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1076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68"/>
        <w:gridCol w:w="8"/>
      </w:tblGrid>
      <w:tr w:rsidR="00D51FB1" w:rsidRPr="00D51FB1" w14:paraId="293254A4" w14:textId="77777777" w:rsidTr="00962785">
        <w:tc>
          <w:tcPr>
            <w:tcW w:w="10764" w:type="dxa"/>
            <w:gridSpan w:val="3"/>
          </w:tcPr>
          <w:p w14:paraId="16122708" w14:textId="77777777" w:rsidR="000E1F66" w:rsidRPr="00D51FB1" w:rsidRDefault="000E1F66" w:rsidP="00D51FB1">
            <w:pPr>
              <w:jc w:val="right"/>
              <w:rPr>
                <w:rFonts w:ascii="Times New Roman" w:hAnsi="Times New Roman" w:cs="Times New Roman"/>
                <w:sz w:val="18"/>
                <w:szCs w:val="18"/>
                <w:lang w:val="kk-KZ"/>
              </w:rPr>
            </w:pPr>
            <w:r w:rsidRPr="00D51FB1">
              <w:rPr>
                <w:rFonts w:ascii="Times New Roman" w:hAnsi="Times New Roman" w:cs="Times New Roman"/>
                <w:sz w:val="18"/>
                <w:szCs w:val="18"/>
                <w:lang w:val="kk-KZ"/>
              </w:rPr>
              <w:t xml:space="preserve">Қазақстан Республикасы Энергетика министрінің </w:t>
            </w:r>
          </w:p>
          <w:p w14:paraId="51702B28" w14:textId="77777777" w:rsidR="000E1F66" w:rsidRPr="00D51FB1" w:rsidRDefault="000E1F66" w:rsidP="00D51FB1">
            <w:pPr>
              <w:jc w:val="right"/>
              <w:rPr>
                <w:rFonts w:ascii="Times New Roman" w:hAnsi="Times New Roman" w:cs="Times New Roman"/>
                <w:sz w:val="18"/>
                <w:szCs w:val="18"/>
                <w:lang w:val="kk-KZ"/>
              </w:rPr>
            </w:pPr>
            <w:r w:rsidRPr="00D51FB1">
              <w:rPr>
                <w:rFonts w:ascii="Times New Roman" w:hAnsi="Times New Roman" w:cs="Times New Roman"/>
                <w:sz w:val="18"/>
                <w:szCs w:val="18"/>
                <w:lang w:val="kk-KZ"/>
              </w:rPr>
              <w:t>2014 жылғы 12 қарашадағы № 117 бұйрығымен бекітілген</w:t>
            </w:r>
          </w:p>
          <w:p w14:paraId="573481C9" w14:textId="77777777" w:rsidR="000E1F66" w:rsidRPr="00D51FB1" w:rsidRDefault="000E1F66" w:rsidP="00D51FB1">
            <w:pPr>
              <w:framePr w:hSpace="180" w:wrap="around" w:hAnchor="margin" w:x="-494" w:y="-420"/>
              <w:jc w:val="right"/>
              <w:rPr>
                <w:rFonts w:ascii="Times New Roman" w:hAnsi="Times New Roman" w:cs="Times New Roman"/>
                <w:sz w:val="18"/>
                <w:szCs w:val="18"/>
                <w:lang w:val="kk-KZ"/>
              </w:rPr>
            </w:pPr>
            <w:r w:rsidRPr="00D51FB1">
              <w:rPr>
                <w:rFonts w:ascii="Times New Roman" w:hAnsi="Times New Roman" w:cs="Times New Roman"/>
                <w:sz w:val="18"/>
                <w:szCs w:val="18"/>
                <w:lang w:val="kk-KZ"/>
              </w:rPr>
              <w:t xml:space="preserve">Утвержден </w:t>
            </w:r>
            <w:r w:rsidRPr="00D51FB1">
              <w:rPr>
                <w:rFonts w:ascii="Times New Roman" w:hAnsi="Times New Roman" w:cs="Times New Roman"/>
                <w:sz w:val="18"/>
                <w:szCs w:val="18"/>
              </w:rPr>
              <w:t>Приказ</w:t>
            </w:r>
            <w:r w:rsidRPr="00D51FB1">
              <w:rPr>
                <w:rFonts w:ascii="Times New Roman" w:hAnsi="Times New Roman" w:cs="Times New Roman"/>
                <w:sz w:val="18"/>
                <w:szCs w:val="18"/>
                <w:lang w:val="kk-KZ"/>
              </w:rPr>
              <w:t>ом</w:t>
            </w:r>
            <w:r w:rsidRPr="00D51FB1">
              <w:rPr>
                <w:rFonts w:ascii="Times New Roman" w:hAnsi="Times New Roman" w:cs="Times New Roman"/>
                <w:sz w:val="18"/>
                <w:szCs w:val="18"/>
              </w:rPr>
              <w:t xml:space="preserve"> Министра энергетики </w:t>
            </w:r>
          </w:p>
          <w:p w14:paraId="1463D736" w14:textId="77777777" w:rsidR="000E1F66" w:rsidRPr="00D51FB1" w:rsidRDefault="000E1F66" w:rsidP="00D51FB1">
            <w:pPr>
              <w:framePr w:hSpace="180" w:wrap="around" w:hAnchor="margin" w:x="-494" w:y="-420"/>
              <w:jc w:val="right"/>
              <w:rPr>
                <w:rFonts w:ascii="Times New Roman" w:hAnsi="Times New Roman" w:cs="Times New Roman"/>
                <w:sz w:val="18"/>
                <w:szCs w:val="18"/>
              </w:rPr>
            </w:pPr>
            <w:r w:rsidRPr="00D51FB1">
              <w:rPr>
                <w:rFonts w:ascii="Times New Roman" w:hAnsi="Times New Roman" w:cs="Times New Roman"/>
                <w:sz w:val="18"/>
                <w:szCs w:val="18"/>
              </w:rPr>
              <w:t>Республики Казахстан от 12 ноября 2014 года № 117</w:t>
            </w:r>
          </w:p>
          <w:p w14:paraId="5543E844" w14:textId="77777777" w:rsidR="000E1F66" w:rsidRPr="00D51FB1" w:rsidRDefault="000E1F66" w:rsidP="00D51FB1">
            <w:pPr>
              <w:jc w:val="center"/>
              <w:textAlignment w:val="baseline"/>
              <w:rPr>
                <w:rFonts w:ascii="Times New Roman" w:hAnsi="Times New Roman" w:cs="Times New Roman"/>
                <w:sz w:val="16"/>
                <w:szCs w:val="16"/>
              </w:rPr>
            </w:pPr>
          </w:p>
        </w:tc>
      </w:tr>
      <w:tr w:rsidR="00D51FB1" w:rsidRPr="00D51FB1" w14:paraId="39CEFFCF" w14:textId="77777777" w:rsidTr="00962785">
        <w:trPr>
          <w:gridAfter w:val="1"/>
          <w:wAfter w:w="8" w:type="dxa"/>
          <w:trHeight w:val="414"/>
        </w:trPr>
        <w:tc>
          <w:tcPr>
            <w:tcW w:w="5388" w:type="dxa"/>
          </w:tcPr>
          <w:p w14:paraId="7F97634E"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 xml:space="preserve">Тауарлық газды бөлшек саудада өткізудің </w:t>
            </w:r>
            <w:r>
              <w:rPr>
                <w:rFonts w:ascii="Times New Roman" w:hAnsi="Times New Roman" w:cs="Times New Roman"/>
                <w:b/>
                <w:color w:val="000000" w:themeColor="text1"/>
                <w:sz w:val="16"/>
                <w:szCs w:val="16"/>
                <w:lang w:val="kk-KZ"/>
              </w:rPr>
              <w:t xml:space="preserve"> </w:t>
            </w:r>
            <w:r w:rsidRPr="001B554C">
              <w:rPr>
                <w:rFonts w:ascii="Times New Roman" w:hAnsi="Times New Roman" w:cs="Times New Roman"/>
                <w:b/>
                <w:color w:val="000000" w:themeColor="text1"/>
                <w:sz w:val="16"/>
                <w:szCs w:val="16"/>
                <w:lang w:val="kk-KZ"/>
              </w:rPr>
              <w:t>ШАРТЫ</w:t>
            </w:r>
          </w:p>
          <w:p w14:paraId="6DC9987A"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№____</w:t>
            </w:r>
            <w:r>
              <w:rPr>
                <w:rFonts w:ascii="Times New Roman" w:hAnsi="Times New Roman" w:cs="Times New Roman"/>
                <w:b/>
                <w:color w:val="000000" w:themeColor="text1"/>
                <w:sz w:val="16"/>
                <w:szCs w:val="16"/>
                <w:lang w:val="kk-KZ"/>
              </w:rPr>
              <w:t>___________</w:t>
            </w:r>
          </w:p>
          <w:p w14:paraId="69EB64F2" w14:textId="77777777" w:rsidR="00DA3245" w:rsidRPr="001B554C" w:rsidRDefault="00DA3245" w:rsidP="00DA3245">
            <w:pPr>
              <w:rPr>
                <w:rFonts w:ascii="Times New Roman" w:hAnsi="Times New Roman" w:cs="Times New Roman"/>
                <w:color w:val="000000" w:themeColor="text1"/>
                <w:sz w:val="16"/>
                <w:szCs w:val="16"/>
                <w:lang w:val="kk-KZ"/>
              </w:rPr>
            </w:pPr>
          </w:p>
          <w:p w14:paraId="068C9606"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Құлсары қаласы                                     "___" ____ 20___ жыл</w:t>
            </w:r>
          </w:p>
          <w:p w14:paraId="5A640C31" w14:textId="77777777" w:rsidR="00DA3245" w:rsidRDefault="00DA3245" w:rsidP="00DA3245">
            <w:pPr>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4B348D7D" w14:textId="473A202B" w:rsidR="00DA3245" w:rsidRPr="003B7410" w:rsidRDefault="00DA3245" w:rsidP="00DA3245">
            <w:pPr>
              <w:jc w:val="both"/>
              <w:rPr>
                <w:rFonts w:ascii="Times New Roman" w:hAnsi="Times New Roman" w:cs="Times New Roman"/>
                <w:color w:val="000000" w:themeColor="text1"/>
                <w:sz w:val="16"/>
                <w:szCs w:val="16"/>
                <w:lang w:val="kk-KZ"/>
              </w:rPr>
            </w:pPr>
            <w:r w:rsidRPr="003B7410">
              <w:rPr>
                <w:rFonts w:ascii="Times New Roman" w:hAnsi="Times New Roman" w:cs="Times New Roman"/>
                <w:color w:val="000000" w:themeColor="text1"/>
                <w:sz w:val="16"/>
                <w:szCs w:val="16"/>
                <w:lang w:val="kk-KZ"/>
              </w:rPr>
              <w:t xml:space="preserve">Бұдан әрі "Өнім беруші" деп аталатын, «Жылыойгаз» ЖШС (мемлекеттік тіркеу №293-1915-09-ТОО  13 қыркүйек 2007 жылы  Жылыой ауданы Әділет басқармасымен берілген) атынан Жарғы негізінде әрекет ететін директор </w:t>
            </w:r>
            <w:r w:rsidR="0059705D">
              <w:rPr>
                <w:rFonts w:ascii="Times New Roman" w:hAnsi="Times New Roman" w:cs="Times New Roman"/>
                <w:color w:val="000000" w:themeColor="text1"/>
                <w:sz w:val="16"/>
                <w:szCs w:val="16"/>
                <w:lang w:val="kk-KZ"/>
              </w:rPr>
              <w:t>Алішер</w:t>
            </w:r>
            <w:r w:rsidR="00761ED5">
              <w:rPr>
                <w:rFonts w:ascii="Times New Roman" w:hAnsi="Times New Roman" w:cs="Times New Roman"/>
                <w:color w:val="000000" w:themeColor="text1"/>
                <w:sz w:val="16"/>
                <w:szCs w:val="16"/>
                <w:lang w:val="kk-KZ"/>
              </w:rPr>
              <w:t xml:space="preserve"> </w:t>
            </w:r>
            <w:r w:rsidR="0059705D">
              <w:rPr>
                <w:rFonts w:ascii="Times New Roman" w:hAnsi="Times New Roman" w:cs="Times New Roman"/>
                <w:color w:val="000000" w:themeColor="text1"/>
                <w:sz w:val="16"/>
                <w:szCs w:val="16"/>
                <w:lang w:val="kk-KZ"/>
              </w:rPr>
              <w:t>Мағзомұлы Мұхитов</w:t>
            </w:r>
            <w:r w:rsidRPr="003B7410">
              <w:rPr>
                <w:rFonts w:ascii="Times New Roman" w:hAnsi="Times New Roman" w:cs="Times New Roman"/>
                <w:color w:val="000000" w:themeColor="text1"/>
                <w:sz w:val="16"/>
                <w:szCs w:val="16"/>
                <w:lang w:val="kk-KZ"/>
              </w:rPr>
              <w:t xml:space="preserve">  бір тараптан және бұдан әрі "Тұрмыстық тұтынушы" деп аталатын ___________________________</w:t>
            </w:r>
            <w:r w:rsidRPr="00DA3245">
              <w:rPr>
                <w:rFonts w:ascii="Times New Roman" w:hAnsi="Times New Roman" w:cs="Times New Roman"/>
                <w:color w:val="000000" w:themeColor="text1"/>
                <w:sz w:val="16"/>
                <w:szCs w:val="16"/>
                <w:lang w:val="kk-KZ"/>
              </w:rPr>
              <w:t>__</w:t>
            </w:r>
            <w:r w:rsidRPr="003B7410">
              <w:rPr>
                <w:rFonts w:ascii="Times New Roman" w:hAnsi="Times New Roman" w:cs="Times New Roman"/>
                <w:color w:val="000000" w:themeColor="text1"/>
                <w:sz w:val="16"/>
                <w:szCs w:val="16"/>
                <w:lang w:val="kk-KZ"/>
              </w:rPr>
              <w:t>__</w:t>
            </w:r>
          </w:p>
          <w:p w14:paraId="3A24DE82" w14:textId="219254C5" w:rsidR="00DA3245" w:rsidRPr="003B7410" w:rsidRDefault="00DA3245" w:rsidP="00DA3245">
            <w:pPr>
              <w:jc w:val="both"/>
              <w:rPr>
                <w:rFonts w:ascii="Times New Roman" w:hAnsi="Times New Roman" w:cs="Times New Roman"/>
                <w:color w:val="000000" w:themeColor="text1"/>
                <w:sz w:val="16"/>
                <w:szCs w:val="16"/>
                <w:lang w:val="kk-KZ"/>
              </w:rPr>
            </w:pPr>
            <w:r w:rsidRPr="003B7410">
              <w:rPr>
                <w:rFonts w:ascii="Times New Roman" w:hAnsi="Times New Roman" w:cs="Times New Roman"/>
                <w:color w:val="000000" w:themeColor="text1"/>
                <w:sz w:val="16"/>
                <w:szCs w:val="16"/>
                <w:lang w:val="kk-KZ"/>
              </w:rPr>
              <w:t>________________________________________________________</w:t>
            </w:r>
            <w:r w:rsidRPr="00290320">
              <w:rPr>
                <w:rFonts w:ascii="Times New Roman" w:hAnsi="Times New Roman" w:cs="Times New Roman"/>
                <w:color w:val="000000" w:themeColor="text1"/>
                <w:sz w:val="16"/>
                <w:szCs w:val="16"/>
                <w:lang w:val="kk-KZ"/>
              </w:rPr>
              <w:t>__</w:t>
            </w:r>
            <w:r w:rsidRPr="003B7410">
              <w:rPr>
                <w:rFonts w:ascii="Times New Roman" w:hAnsi="Times New Roman" w:cs="Times New Roman"/>
                <w:color w:val="000000" w:themeColor="text1"/>
                <w:sz w:val="16"/>
                <w:szCs w:val="16"/>
                <w:lang w:val="kk-KZ"/>
              </w:rPr>
              <w:t>______</w:t>
            </w:r>
          </w:p>
          <w:p w14:paraId="337902DC" w14:textId="77777777" w:rsidR="00DA3245" w:rsidRPr="003B7410" w:rsidRDefault="00DA3245" w:rsidP="00DA3245">
            <w:pPr>
              <w:jc w:val="center"/>
              <w:rPr>
                <w:rFonts w:ascii="Times New Roman" w:hAnsi="Times New Roman" w:cs="Times New Roman"/>
                <w:color w:val="000000" w:themeColor="text1"/>
                <w:sz w:val="16"/>
                <w:szCs w:val="16"/>
                <w:lang w:val="kk-KZ"/>
              </w:rPr>
            </w:pPr>
            <w:r w:rsidRPr="003B7410">
              <w:rPr>
                <w:rFonts w:ascii="Times New Roman" w:hAnsi="Times New Roman" w:cs="Times New Roman"/>
                <w:color w:val="000000" w:themeColor="text1"/>
                <w:sz w:val="16"/>
                <w:szCs w:val="16"/>
                <w:lang w:val="kk-KZ"/>
              </w:rPr>
              <w:t>(тұтынушының атауы)</w:t>
            </w:r>
          </w:p>
          <w:p w14:paraId="776B67E4" w14:textId="3D7E55C3" w:rsidR="00962785" w:rsidRDefault="00425140" w:rsidP="00962785">
            <w:pPr>
              <w:jc w:val="both"/>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а</w:t>
            </w:r>
            <w:r w:rsidR="00DA3245" w:rsidRPr="003B7410">
              <w:rPr>
                <w:rFonts w:ascii="Times New Roman" w:hAnsi="Times New Roman" w:cs="Times New Roman"/>
                <w:color w:val="000000" w:themeColor="text1"/>
                <w:sz w:val="16"/>
                <w:szCs w:val="16"/>
                <w:lang w:val="kk-KZ"/>
              </w:rPr>
              <w:t>тынан</w:t>
            </w:r>
            <w:r>
              <w:rPr>
                <w:rFonts w:ascii="Times New Roman" w:hAnsi="Times New Roman" w:cs="Times New Roman"/>
                <w:color w:val="000000" w:themeColor="text1"/>
                <w:sz w:val="16"/>
                <w:szCs w:val="16"/>
                <w:lang w:val="kk-KZ"/>
              </w:rPr>
              <w:t xml:space="preserve"> </w:t>
            </w:r>
            <w:r w:rsidR="00DA3245" w:rsidRPr="003B7410">
              <w:rPr>
                <w:rFonts w:ascii="Times New Roman" w:hAnsi="Times New Roman" w:cs="Times New Roman"/>
                <w:color w:val="000000" w:themeColor="text1"/>
                <w:sz w:val="16"/>
                <w:szCs w:val="16"/>
                <w:lang w:val="kk-KZ"/>
              </w:rPr>
              <w:t>____________________________________</w:t>
            </w:r>
            <w:r w:rsidR="00DA3245" w:rsidRPr="00DA3245">
              <w:rPr>
                <w:rFonts w:ascii="Times New Roman" w:hAnsi="Times New Roman" w:cs="Times New Roman"/>
                <w:color w:val="000000" w:themeColor="text1"/>
                <w:sz w:val="16"/>
                <w:szCs w:val="16"/>
                <w:lang w:val="kk-KZ"/>
              </w:rPr>
              <w:t>___</w:t>
            </w:r>
            <w:r w:rsidR="00DA3245" w:rsidRPr="003B7410">
              <w:rPr>
                <w:rFonts w:ascii="Times New Roman" w:hAnsi="Times New Roman" w:cs="Times New Roman"/>
                <w:color w:val="000000" w:themeColor="text1"/>
                <w:sz w:val="16"/>
                <w:szCs w:val="16"/>
                <w:lang w:val="kk-KZ"/>
              </w:rPr>
              <w:t>_______</w:t>
            </w:r>
            <w:r w:rsidRPr="00544932">
              <w:rPr>
                <w:rFonts w:ascii="Times New Roman" w:hAnsi="Times New Roman" w:cs="Times New Roman"/>
                <w:color w:val="000000" w:themeColor="text1"/>
                <w:sz w:val="16"/>
                <w:szCs w:val="16"/>
                <w:lang w:val="kk-KZ"/>
              </w:rPr>
              <w:t>__</w:t>
            </w:r>
            <w:r w:rsidR="00DA3245" w:rsidRPr="003B7410">
              <w:rPr>
                <w:rFonts w:ascii="Times New Roman" w:hAnsi="Times New Roman" w:cs="Times New Roman"/>
                <w:color w:val="000000" w:themeColor="text1"/>
                <w:sz w:val="16"/>
                <w:szCs w:val="16"/>
                <w:lang w:val="kk-KZ"/>
              </w:rPr>
              <w:t xml:space="preserve">_ </w:t>
            </w:r>
            <w:r w:rsidR="00962785">
              <w:rPr>
                <w:rFonts w:ascii="Times New Roman" w:hAnsi="Times New Roman" w:cs="Times New Roman"/>
                <w:color w:val="000000" w:themeColor="text1"/>
                <w:sz w:val="16"/>
                <w:szCs w:val="16"/>
                <w:lang w:val="kk-KZ"/>
              </w:rPr>
              <w:t xml:space="preserve"> негізінде әрекет </w:t>
            </w:r>
            <w:r w:rsidR="00DA3245" w:rsidRPr="003B7410">
              <w:rPr>
                <w:rFonts w:ascii="Times New Roman" w:hAnsi="Times New Roman" w:cs="Times New Roman"/>
                <w:color w:val="000000" w:themeColor="text1"/>
                <w:sz w:val="16"/>
                <w:szCs w:val="16"/>
                <w:lang w:val="kk-KZ"/>
              </w:rPr>
              <w:t>ететін_</w:t>
            </w:r>
            <w:r w:rsidR="00962785" w:rsidRPr="00962785">
              <w:rPr>
                <w:rFonts w:ascii="Times New Roman" w:hAnsi="Times New Roman" w:cs="Times New Roman"/>
                <w:color w:val="000000" w:themeColor="text1"/>
                <w:sz w:val="16"/>
                <w:szCs w:val="16"/>
                <w:lang w:val="kk-KZ"/>
              </w:rPr>
              <w:t>_______________________</w:t>
            </w:r>
            <w:r w:rsidR="00DA3245" w:rsidRPr="003B7410">
              <w:rPr>
                <w:rFonts w:ascii="Times New Roman" w:hAnsi="Times New Roman" w:cs="Times New Roman"/>
                <w:color w:val="000000" w:themeColor="text1"/>
                <w:sz w:val="16"/>
                <w:szCs w:val="16"/>
                <w:lang w:val="kk-KZ"/>
              </w:rPr>
              <w:t>_________________________</w:t>
            </w:r>
            <w:r w:rsidR="00DA3245" w:rsidRPr="00DA3245">
              <w:rPr>
                <w:rFonts w:ascii="Times New Roman" w:hAnsi="Times New Roman" w:cs="Times New Roman"/>
                <w:color w:val="000000" w:themeColor="text1"/>
                <w:sz w:val="16"/>
                <w:szCs w:val="16"/>
                <w:lang w:val="kk-KZ"/>
              </w:rPr>
              <w:t>__</w:t>
            </w:r>
            <w:r w:rsidR="00DA3245" w:rsidRPr="003B7410">
              <w:rPr>
                <w:rFonts w:ascii="Times New Roman" w:hAnsi="Times New Roman" w:cs="Times New Roman"/>
                <w:color w:val="000000" w:themeColor="text1"/>
                <w:sz w:val="16"/>
                <w:szCs w:val="16"/>
                <w:lang w:val="kk-KZ"/>
              </w:rPr>
              <w:t xml:space="preserve">__     </w:t>
            </w:r>
            <w:r w:rsidR="00962785" w:rsidRPr="00962785">
              <w:rPr>
                <w:rFonts w:ascii="Times New Roman" w:hAnsi="Times New Roman" w:cs="Times New Roman"/>
                <w:color w:val="000000" w:themeColor="text1"/>
                <w:sz w:val="16"/>
                <w:szCs w:val="16"/>
                <w:lang w:val="kk-KZ"/>
              </w:rPr>
              <w:t xml:space="preserve">          </w:t>
            </w:r>
          </w:p>
          <w:p w14:paraId="446F7F66" w14:textId="65944A33" w:rsidR="00DA3245" w:rsidRPr="003B7410" w:rsidRDefault="00962785" w:rsidP="00962785">
            <w:pPr>
              <w:jc w:val="both"/>
              <w:rPr>
                <w:rFonts w:ascii="Times New Roman" w:hAnsi="Times New Roman" w:cs="Times New Roman"/>
                <w:color w:val="000000" w:themeColor="text1"/>
                <w:sz w:val="16"/>
                <w:szCs w:val="16"/>
                <w:lang w:val="kk-KZ"/>
              </w:rPr>
            </w:pPr>
            <w:r w:rsidRPr="00962785">
              <w:rPr>
                <w:rFonts w:ascii="Times New Roman" w:hAnsi="Times New Roman" w:cs="Times New Roman"/>
                <w:color w:val="000000" w:themeColor="text1"/>
                <w:sz w:val="16"/>
                <w:szCs w:val="16"/>
                <w:lang w:val="kk-KZ"/>
              </w:rPr>
              <w:t xml:space="preserve">                                  </w:t>
            </w:r>
            <w:r w:rsidR="00DA3245" w:rsidRPr="003B7410">
              <w:rPr>
                <w:rFonts w:ascii="Times New Roman" w:hAnsi="Times New Roman" w:cs="Times New Roman"/>
                <w:color w:val="000000" w:themeColor="text1"/>
                <w:sz w:val="16"/>
                <w:szCs w:val="16"/>
                <w:lang w:val="kk-KZ"/>
              </w:rPr>
              <w:t>(тегі, аты, әкесінің аты (болған жағдайда)</w:t>
            </w:r>
          </w:p>
          <w:p w14:paraId="04773EDB" w14:textId="77777777" w:rsidR="00DA3245" w:rsidRPr="003B7410" w:rsidRDefault="00DA3245" w:rsidP="00DA3245">
            <w:pPr>
              <w:jc w:val="both"/>
              <w:rPr>
                <w:rFonts w:ascii="Times New Roman" w:hAnsi="Times New Roman" w:cs="Times New Roman"/>
                <w:color w:val="000000" w:themeColor="text1"/>
                <w:sz w:val="16"/>
                <w:szCs w:val="16"/>
                <w:lang w:val="kk-KZ"/>
              </w:rPr>
            </w:pPr>
            <w:r w:rsidRPr="003B7410">
              <w:rPr>
                <w:rFonts w:ascii="Times New Roman" w:hAnsi="Times New Roman" w:cs="Times New Roman"/>
                <w:color w:val="000000" w:themeColor="text1"/>
                <w:sz w:val="16"/>
                <w:szCs w:val="16"/>
                <w:lang w:val="kk-KZ"/>
              </w:rPr>
              <w:t>екінші тараптан, бұдан әрі "Тараптар" деп аталатындар төмендегілер туралы осы шартты (бұдан әрі – Шарт) жасасты.</w:t>
            </w:r>
          </w:p>
          <w:p w14:paraId="6DB30004"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1-тарау. Терминдер мен анықтамалар</w:t>
            </w:r>
          </w:p>
          <w:p w14:paraId="07149CF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Осы Шартта мынадай негізгі ұғымдар пайдаланылады:</w:t>
            </w:r>
          </w:p>
          <w:p w14:paraId="3CD60E1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газ – тауарлық газ;</w:t>
            </w:r>
          </w:p>
          <w:p w14:paraId="7AE74CD6" w14:textId="2DD13402"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w:t>
            </w:r>
            <w:r w:rsidR="00425140">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газ тұтыну жүйесі – газ тарату жүйесінен тауарлық газды қабылдауға, сондай-ақ оны отын ретінде пайдалануға арналған газ құбырлары (желілік бөлік) мен газ жабдығы кешені;</w:t>
            </w:r>
          </w:p>
          <w:p w14:paraId="21E9AD5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есеп айырысу кезеңі – жеткізілген газдың көлемі айқындалатын, берілген газ үшін өнім беруші мен тұрмыстық тұтынушы арасында өзара есеп айырысу жүргізілетін кезең. Есеп айырысу кезеңі бір күнтізбелік айды құрайды;</w:t>
            </w:r>
          </w:p>
          <w:p w14:paraId="1CACCCA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есепке алу аспаптары – мынадай функцияларды: газды өлшеуді, жинауды, сақтауды, оның шығысы, көлемі, температурасы, қысымы және аспаптың жұмыс уақыты туралы ақпарат көрсетуді орындайтын өлшеу құралдары мен басқа да техникалық құралдар;</w:t>
            </w:r>
          </w:p>
          <w:p w14:paraId="2C343D3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жеткізу – газды бөлшек саудада өткізу жөніндегі қызмет;</w:t>
            </w:r>
          </w:p>
          <w:p w14:paraId="6B1E692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өнім беруші – "Газ және газбен жабдықтау туралы" Қазақстан Республикасының Заңында (бұдан әрі – Газбен жабдықтау туралы заң) белгіленген жағдайларда газды бөлшек саудада өткізуді жүзеге асыратын тұлға;</w:t>
            </w:r>
          </w:p>
          <w:p w14:paraId="08B52A7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смарт-картасы бар есепке алу аспаптары – тұрмыстық тұтынушы өзі төлеген газдың барлық көлемін пайдаланған кезде газ беруді жабатын салынған бекітпе клапанмен жарақталған смарт-карта арқылы ақы төлеу жүйесі бар газды есепке алу аспаптары;</w:t>
            </w:r>
          </w:p>
          <w:p w14:paraId="292B696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тұрмыстық тұтынушы – тауарлық газды кәсіпкерлік қызметте пайдалану және оларды одан әрі өткізу мақсатынсыз, тұрмыстық мұқтаждар үшін сатып алатын жеке тұлға;</w:t>
            </w:r>
          </w:p>
          <w:p w14:paraId="0177818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тұтыну нормасы – есепке алу аспаптары жоқ тұрмыстық тұтынушылар үшін өздері тұтынған тауарлық газдың орташа айлық көлемін көрсететін есептік шама.</w:t>
            </w:r>
          </w:p>
          <w:p w14:paraId="60B06A6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Осы Шартта пайдаланылатын өзге де терминдер мен анықтамалар Газбен жабдықтау туралы заңға сәйкес қолданылады.</w:t>
            </w:r>
          </w:p>
          <w:p w14:paraId="21CB6EB5"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2-тарау. Шарттың нысанасы</w:t>
            </w:r>
          </w:p>
          <w:p w14:paraId="1462C75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Өнім беруші тұрмыстық тұтынушыға қосылған желі арқылы оның тұрмыстық тұтынуы үшін газды беруге, ал тұрмыстық тұтынушы осы Шарттың талаптарына сәйкес газ үшін ақы төлеуді жүргізуге міндеттенеді.</w:t>
            </w:r>
          </w:p>
          <w:p w14:paraId="40E9E065"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2C86E858" w14:textId="48E4D24B" w:rsidR="00DA3245" w:rsidRPr="001B554C" w:rsidRDefault="00DA3245" w:rsidP="00DA3245">
            <w:pPr>
              <w:jc w:val="both"/>
              <w:rPr>
                <w:rFonts w:ascii="Times New Roman" w:hAnsi="Times New Roman" w:cs="Times New Roman"/>
                <w:color w:val="000000" w:themeColor="text1"/>
                <w:sz w:val="16"/>
                <w:szCs w:val="16"/>
                <w:lang w:val="kk-KZ"/>
              </w:rPr>
            </w:pPr>
            <w:r w:rsidRPr="00DA3245">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 xml:space="preserve">  4. Газды тиісінше жеткізу үшін, оның ішінде тұрмыстық тұтынушы тарапынан – газбен жабдықтау жобасының, газ тұтыну жабдығына паспорттың, салынған объектіні пайдалануға қабылдау актісінің, газ құбырын салу паспортының, түтіндік және желдеткіш каналдарын тексеру актісінің, сондай-ақ газ тұтыну жүйелеріне техникалық қызмет көрсету шартының болуы газды жеткізу Шартын жасасу талаптары болып табылады.</w:t>
            </w:r>
          </w:p>
          <w:p w14:paraId="72DA1392" w14:textId="77777777" w:rsidR="0096278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4E8C3C3A" w14:textId="05AB038B" w:rsidR="00DA3245" w:rsidRPr="001B554C" w:rsidRDefault="00425140" w:rsidP="00DA3245">
            <w:pPr>
              <w:jc w:val="both"/>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xml:space="preserve">     </w:t>
            </w:r>
            <w:r w:rsidR="00DA3245" w:rsidRPr="001B554C">
              <w:rPr>
                <w:rFonts w:ascii="Times New Roman" w:hAnsi="Times New Roman" w:cs="Times New Roman"/>
                <w:color w:val="000000" w:themeColor="text1"/>
                <w:sz w:val="16"/>
                <w:szCs w:val="16"/>
                <w:lang w:val="kk-KZ"/>
              </w:rPr>
              <w:t xml:space="preserve"> 5. Тұрмыстық тұтынушыны газбен қамтамасыз ету газ тарату желілері, газ пайдалану жабдықтары дұрыс техникалық жай-күйде болған кезде жүргізіледі.</w:t>
            </w:r>
          </w:p>
          <w:p w14:paraId="74EF691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Есепке алу аспабы, ал ол жоқ болған кезде тұтыну объектісіндегі бекітпе құрылғысы (іске қосу краны) газды қабылдау-тапсыру пункті болып табылады.</w:t>
            </w:r>
          </w:p>
          <w:p w14:paraId="1FA07AE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Осы Шарт бойынша жеткізілетін газ Қазақстан Республикасының ұлттық стандарттарының талаптарына сай болуы тиіс.</w:t>
            </w:r>
          </w:p>
          <w:p w14:paraId="6A975252"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Есепке алу мақсатында тауарлық газ көлемінің өлшем бірлігі үшін Цельсий бойынша 20 градус температурада және сынап бағанының 760 миллиметр қысымында бір текше метр газ қабылданады. Сыртқы ортаның параметрлері осы Шарттың 8-тармағында көрсетілгендерден өзгеше болған кезде, өнім беруші есепке алу аспабының паспортына не Қазақстан Республикасы Энергетика министрінің 2017 жылғы 29 желтоқсандағы № 491 бұйрығымен (Нормативтік құқықтық актілерді мемлекеттік тіркеу </w:t>
            </w:r>
            <w:r w:rsidRPr="001B554C">
              <w:rPr>
                <w:rFonts w:ascii="Times New Roman" w:hAnsi="Times New Roman" w:cs="Times New Roman"/>
                <w:color w:val="000000" w:themeColor="text1"/>
                <w:sz w:val="16"/>
                <w:szCs w:val="16"/>
                <w:lang w:val="kk-KZ"/>
              </w:rPr>
              <w:lastRenderedPageBreak/>
              <w:t>тізілімінде №16429 болып тіркелген) бекітілген Газдың жұмыс параметрлерін стандартты жағдайларға келтіру жолымен корректорларсыз есепке алу аспаптарының көрсеткіштерін қайта есептеу әдістемесіне сәйкес газдың жұмыс параметрлерін стандартты талаптарға келтіру жолымен корректорларсыз есепке алу аспаптарының көрсеткіштерін қайта есептеуді жүзеге асырады.</w:t>
            </w:r>
          </w:p>
          <w:p w14:paraId="4A3DF74B"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3-тарау. Тараптардың құқықтары мен міндеттері</w:t>
            </w:r>
          </w:p>
          <w:p w14:paraId="4644DA7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Өнім беруші:</w:t>
            </w:r>
          </w:p>
          <w:p w14:paraId="5A7E592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алынатын газ үшін тұрмыстық тұтынушы дұрыс төлем жүргізген және осы Шарттың жағдайлары сақталған жағдайда тұрмыстық тұтынушыға арналған мөлшерде қажетті талап етілетін сапалы газды үздіксіз беруді жүзеге асыруға;</w:t>
            </w:r>
          </w:p>
          <w:p w14:paraId="3C3011E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газ тұтынуды есепке алуға, сондай-ақ осы Шартпен көзделген міндеттемелердің тиісінше орындалуын қамтамасыз етуге;</w:t>
            </w:r>
          </w:p>
          <w:p w14:paraId="707BC0A9"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1B2B9CBE" w14:textId="5BC9355A"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r w:rsidR="00962785" w:rsidRPr="00962785">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3) тұрмыстық тұтынушының жабдықтың қуатын ұлғайту және қосымша газ жабдығын орнату үшін техникалық шарттарды алуға, газбен жабдықтау схемасын техникалық жағынан күрделі емес объектілер үшін 2 жұмыс күні ішінде, техникалық жағынан күрделі объектілер үшін 5 жұмыс күні ішінде өзгертуге жазбаша өтінішті мәні бойынша қарауға;</w:t>
            </w:r>
          </w:p>
          <w:p w14:paraId="7C0C1F6D" w14:textId="77777777" w:rsidR="0096278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7328E5FC" w14:textId="7D1ECF9A"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r w:rsidR="00962785" w:rsidRPr="00962785">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 xml:space="preserve">  4) қауіпсіз, авариясыз және үздіксіз газбен жабдықтауды қамтамасыз етуге және газды қабылдау-тапсыру пунктіне дейін газдың қысымын ұстауға;</w:t>
            </w:r>
          </w:p>
          <w:p w14:paraId="030BE0E6" w14:textId="2601F300"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r w:rsidRPr="00DA3245">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5) бұқаралық ақпарат құралдары арқылы газ бағасының өзгергені туралы ақпаратты тұрмыстық тұтынушының назарына жеткізуге;</w:t>
            </w:r>
          </w:p>
          <w:p w14:paraId="79BF7DD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бақылау мақсатындағы тексерулер кезінде тұтынушыға көрсетілетін қызметтік куәліктермен өз қызметкерлерін қамтамасыз етуге;</w:t>
            </w:r>
          </w:p>
          <w:p w14:paraId="424B9A5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тұтынушы берген өтініштің және басқа да растаушы құжаттардың негізінде тұратындардың санын өзгертуді, өзара есеп айырысуларды салыстырып тексеруді жүргізуге;</w:t>
            </w:r>
          </w:p>
          <w:p w14:paraId="696CE87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тұрмыстық тұтынушыға тұтынылған газдың мөлшері және есеп айырысу кезеңі үшін төлем мөлшері туралы мәліметтерді қамтитын қағаз немесе электрондық түрдегі шот-хабарламаларды ай сайын ұсынуға;</w:t>
            </w:r>
          </w:p>
          <w:p w14:paraId="121F673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есепке алу аспабын тексеру мерзімі аяқталғанға дейін күнтізбелік алпыс күн бұрын тексеру қажеттілігі туралы тұрмыстық тұтынушыны хабардар етуге;</w:t>
            </w:r>
          </w:p>
          <w:p w14:paraId="59C85D9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10) жоспарлы жөндеу жұмыстарын жүргізу және жаңа тұтынушыларды қосу үшін тауарлық газ беруді тоқтатқанға дейін қырық сегіз сағаттан кешіктірмей тұтынушыны ескертуге міндетті.</w:t>
            </w:r>
          </w:p>
          <w:p w14:paraId="76BC0A5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10. Тұрмыстық тұтынушы:</w:t>
            </w:r>
          </w:p>
          <w:p w14:paraId="26E51E7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осы Шарттың талаптарына сәйкес газ үшін ақы төлеуді жүргізуге;</w:t>
            </w:r>
          </w:p>
          <w:p w14:paraId="3ECFA9DB"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3FB4077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2) газ тұтыну жүйелерін, түтіндік және желдеткіш каналдарын, оның қарамағындағы газ желілерінің учаскелерін қауіпсіз пайдалануды, түтіндік және желдеткіш каналдарын уақтылы тексеруді және тазартып тұруды қамтамасыз етуге;</w:t>
            </w:r>
          </w:p>
          <w:p w14:paraId="788FDA1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өнім берушінің өкілдеріне қызметтік куәліктерін көрсеткен кезде есепке алу аспаптарын, газ жабдығын, тұрып жатқандардың саны жөніндегі деректердің дұрыстығын және салыстырып тексеру туралы жарамды сертификаттың бар екенін тексеру үшін газ тұтыну жабдықтарына, газ желілеріне және есепке алу аспаптарына кедергісіз қол жеткізуді қамтамасыз етуге;</w:t>
            </w:r>
          </w:p>
          <w:p w14:paraId="41AF81F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өзіне тиесілі газды есепке алу аспаптарының сақталуына, техникалық жай-күйіне және салыстырып тексерілуіне, сондай-ақ өнім беруші жүзеге асырған оның пломбалануының бүтіндігіне жауапты болуға;</w:t>
            </w:r>
          </w:p>
          <w:p w14:paraId="0519F59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өнім берушінің техникалық талаптарын алғаннан кейін ғана газбен жабдықтау схемасын өзгертуді, тұтыну көлемін ұлғайтатын жабдықты және қосымша газ жабдығын орнатуды және іске қосуды жүргізуге;</w:t>
            </w:r>
          </w:p>
          <w:p w14:paraId="4FF05EC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газ тұтыну көлеміне және оған ақы төлеуге (тұрып жатқандар санының өзгеруі, жылытылатын ауданның мөлшері, газ жабдығының қуаты) әсер ететін деректердің жай-күйі және болған өзгерістер туралы өнім берушіні жазбаша түрде хабардар етуге міндетті. Тұрмыстық тұтынушы болған өзгерістер және есепке алу аспабынсыз газды тұтыну, оның жарамсыз екені не газ жабдығының параметрлеріне сәйкес келмейтіндігі туралы хабарламаған жағдайда, тұтынылған газдың көлемі өнім берушіде бар деректер бойынша есептеледі. Бұл ретте газ үшін қайта есептеулер тұрмыстық тұтынушы растайтын құжаттарды қоса бере отырып, тиісті өтінішті берген сәттен бастап жүзеге асырылады;</w:t>
            </w:r>
          </w:p>
          <w:p w14:paraId="092CBF6C" w14:textId="77777777" w:rsidR="0096278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5371C559" w14:textId="3C7AFD02" w:rsidR="00DA3245" w:rsidRPr="001B554C" w:rsidRDefault="00962785" w:rsidP="00DA3245">
            <w:pPr>
              <w:jc w:val="both"/>
              <w:rPr>
                <w:rFonts w:ascii="Times New Roman" w:hAnsi="Times New Roman" w:cs="Times New Roman"/>
                <w:color w:val="000000" w:themeColor="text1"/>
                <w:sz w:val="16"/>
                <w:szCs w:val="16"/>
                <w:lang w:val="kk-KZ"/>
              </w:rPr>
            </w:pPr>
            <w:r w:rsidRPr="00962785">
              <w:rPr>
                <w:rFonts w:ascii="Times New Roman" w:hAnsi="Times New Roman" w:cs="Times New Roman"/>
                <w:color w:val="000000" w:themeColor="text1"/>
                <w:sz w:val="16"/>
                <w:szCs w:val="16"/>
                <w:lang w:val="kk-KZ"/>
              </w:rPr>
              <w:t xml:space="preserve">    </w:t>
            </w:r>
            <w:r w:rsidR="00DA3245" w:rsidRPr="001B554C">
              <w:rPr>
                <w:rFonts w:ascii="Times New Roman" w:hAnsi="Times New Roman" w:cs="Times New Roman"/>
                <w:color w:val="000000" w:themeColor="text1"/>
                <w:sz w:val="16"/>
                <w:szCs w:val="16"/>
                <w:lang w:val="kk-KZ"/>
              </w:rPr>
              <w:t xml:space="preserve"> 7) осы Шарттың талаптарына сәйкес газды оның тікелей мақсатына қарай ұтымды пайдалануға;</w:t>
            </w:r>
          </w:p>
          <w:p w14:paraId="4EACD03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паспорт деректеріне сәйкес оны пайдалану мерзімінен асып кеткен кезде, газ жабдығын ауыстыру бойынша шаралар қабылдауға;</w:t>
            </w:r>
          </w:p>
          <w:p w14:paraId="56BD4CA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пломбаның зақымданғаны немесе бүтіндігінің бұзылуы, есепке алу аспабының ақауы немесе тоқтауы анықталған кезде газ тарату ұйымына немесе топтық резервуар қондырғысының иесіне осындай ақаулық анықталған немесе бұзылған күні осы факт туралы дереу хабарлауға міндетті.</w:t>
            </w:r>
          </w:p>
          <w:p w14:paraId="3732D872" w14:textId="5C4A9674"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11. Өнім беруші:</w:t>
            </w:r>
          </w:p>
          <w:p w14:paraId="34A65A3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уақтылы және толық мөлшерде газ үшін ақы алуға;</w:t>
            </w:r>
          </w:p>
          <w:p w14:paraId="6CDFD0C9"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lastRenderedPageBreak/>
              <w:t xml:space="preserve">      2) газдың тұтынылуын есепке алуды жүзеге асыруға;</w:t>
            </w:r>
          </w:p>
          <w:p w14:paraId="6159A2E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кранды қосатын жерден жауып, одан әрі пломба салып немесе тұрмыстық тұтынушыны алдын ала хабардар етпей, дәнекерлеу үшін ажырату арқылы газ беруді тоқтату үшін негіз болған себептерді жойғанға дейін тұрмыстық тұтынушыға газ беруді мына жағдайларда тоқтатуға:</w:t>
            </w:r>
          </w:p>
          <w:p w14:paraId="46CC84A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тұрмыстық тұтынушы пайдаланылған газ үшін ақы төлеу тәртібін бұзған кезде, қызметтер көрсетуді тоқтата тұрғанға дейін кемінде күнтізбелік он күн бұрын тұрмыстық тұтынушыны алдын ала хабардар ете отырып,</w:t>
            </w:r>
          </w:p>
          <w:p w14:paraId="2F0A3F6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тұрмыстық тұтынушыны кемінде күнтізбелік 5 күн бұрын мынадай жағдайларда:</w:t>
            </w:r>
          </w:p>
          <w:p w14:paraId="3730385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өнім берушінің техникалық шарттарын алмай-ақ газ желілерін қайта жабдықтағанда;</w:t>
            </w:r>
          </w:p>
          <w:p w14:paraId="4FEEA2E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өнім берушінің өкілдерін қатарынан екі есеп айырысу кезеңі бойы газ жабдығына, газ құбыры мен есепке алу аспаптарына (олар болған жағдайда) жібермеген жағдайда алдын ала хабардар ете отырып;</w:t>
            </w:r>
          </w:p>
          <w:p w14:paraId="10ED037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тұрмыстық тұтынушыны алдын ала ескертпей, мынадай жағдайларда:</w:t>
            </w:r>
          </w:p>
          <w:p w14:paraId="6FAB9E6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тұтынушы газбен жабдықтау жүйелері объектілерінің қауіпсіздік талаптарын бұзса;</w:t>
            </w:r>
          </w:p>
          <w:p w14:paraId="25E81CD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газды заңсыз тұтынуға әкеп соққан газбен жабдықтау жүйесіне өз бетінше және/немесе заңсыз қосылса;</w:t>
            </w:r>
          </w:p>
          <w:p w14:paraId="54A7856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газбен жабдықтау жүйелері объектілерінің техникалық ақауы болса газ беруді тоқтатуға құқылы.</w:t>
            </w:r>
          </w:p>
          <w:p w14:paraId="3EA7132D"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39B68336" w14:textId="19E578A6" w:rsidR="00DA3245" w:rsidRPr="001B554C" w:rsidRDefault="00DA3245" w:rsidP="00DA3245">
            <w:pPr>
              <w:jc w:val="both"/>
              <w:rPr>
                <w:rFonts w:ascii="Times New Roman" w:hAnsi="Times New Roman" w:cs="Times New Roman"/>
                <w:color w:val="000000" w:themeColor="text1"/>
                <w:sz w:val="16"/>
                <w:szCs w:val="16"/>
                <w:lang w:val="kk-KZ"/>
              </w:rPr>
            </w:pPr>
            <w:r w:rsidRPr="00DA3245">
              <w:rPr>
                <w:rFonts w:ascii="Times New Roman" w:hAnsi="Times New Roman" w:cs="Times New Roman"/>
                <w:color w:val="000000" w:themeColor="text1"/>
                <w:sz w:val="16"/>
                <w:szCs w:val="16"/>
                <w:lang w:val="kk-KZ"/>
              </w:rPr>
              <w:t xml:space="preserve">    </w:t>
            </w:r>
            <w:r w:rsidRPr="001B554C">
              <w:rPr>
                <w:rFonts w:ascii="Times New Roman" w:hAnsi="Times New Roman" w:cs="Times New Roman"/>
                <w:color w:val="000000" w:themeColor="text1"/>
                <w:sz w:val="16"/>
                <w:szCs w:val="16"/>
                <w:lang w:val="kk-KZ"/>
              </w:rPr>
              <w:t xml:space="preserve">  Газ беруді тоқтату (шектеу) туралы хабарлама тұтынушыға электрондық поштамен, пошта жөнелтілімімен, қысқа мәтіндік хабарламамен, мультимедиалық хабарламамен, қолданыстағы мессенджерлермен не хабархаттың немесе шақырудың тіркеліп-бекітілуін қамтамасыз ететін өзге де байланыс құралдары пайдаланыла отырып жіберіледі.</w:t>
            </w:r>
          </w:p>
          <w:p w14:paraId="29D4759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Тұрмыстық тұтынушыны газбен жабдықтауға қосу пайдаланылған газ үшін қарызды, тұрақсыздық айыбын және газбен жабдықтауды ажырату және қосу жөніндегі көрсетілген қызметтер үшін ақы толық төлегеннен кейін жүргізіледі;</w:t>
            </w:r>
          </w:p>
          <w:p w14:paraId="56AF62C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ажыратқанға дейін кемінде қырық сегіз сағат бұрын тұтынушыны алдын ала хабардар ете отырып газ құбырларындағы жөндеу-алдын алу жұмыстарын жүргізген кезде, сондай-ақ азаматтардың денсаулығына, өміріне, мүлкіне, қоршаған ортаға қауіп тудыратын авариялардың алдын алу және жою жөніндегі шұғыл шараларды қабылдау үшін тұрмыстық тұтынушыға уақытша газ беруді тоқтатуға;</w:t>
            </w:r>
          </w:p>
          <w:p w14:paraId="216CD54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газ жабдығы, есепке алу аспабы, жылытылатын алаң, тұратын адамдардың саны, құрылыстардың бар-жоғы туралы мәліметтер, сондай-ақ газды есепке алу және газ тұтынуда көрсетілетін деректер алуға құқылы.</w:t>
            </w:r>
          </w:p>
          <w:p w14:paraId="673F5AC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12. Тұрмыстық тұтынушы:</w:t>
            </w:r>
          </w:p>
          <w:p w14:paraId="048AC83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осы Шартта ескерілген, белгіленген сападағы газ алуға және пайдалануға;</w:t>
            </w:r>
          </w:p>
          <w:p w14:paraId="5B3058E6"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заңнамада белгіленген тәртіппен және осы Шарттың талаптарына сәйкес газдың бағасы туралы ақпарат алуға;</w:t>
            </w:r>
          </w:p>
          <w:p w14:paraId="68CF44B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есепке алу аспабы болмаған кезде алдын алу және жөндеу жұмыстарын жүргізуге кеткен уақыттағы үзілістер үшін газға ақы төлеуді жүргізбеуге;</w:t>
            </w:r>
          </w:p>
          <w:p w14:paraId="728D416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көп қабатты тұрғын үйдің сенімді тұлғасы арқылы кондоминиум объектісін басқару органы мен өнім беруші арасындағы ынтымақтастық шартын жасасуға;</w:t>
            </w:r>
          </w:p>
          <w:p w14:paraId="301218F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өнім берушімен қағаз жеткізгіште шарт жасасуға құқылы.</w:t>
            </w:r>
          </w:p>
          <w:p w14:paraId="41542614"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4-тарау. Ақы төлеу тәртібі</w:t>
            </w:r>
          </w:p>
          <w:p w14:paraId="54459426"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13. Тұрмыстық тұтынушы газ үшін төлемді ай сайын есепті айдан кейінгі айдың 25-не дейінгі мерзімде жүргізеді.</w:t>
            </w:r>
          </w:p>
          <w:p w14:paraId="0C51493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Смарт-картасы бар газды есепке алу аспабын пайдаланған кезде газ үшін ақы төлеу өнім берушінің шотына қажетті газ көлемінің құнын аудару жолымен жүргізіледі.</w:t>
            </w:r>
          </w:p>
          <w:p w14:paraId="257209B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14. Есепке алу аспабының көрсеткіштерін өнім берушінің өкілдері тұрмыстық тұтынушымен бірлесіп ағымдағы айдың жиырмасынан кейінгі мерзімде алады. Пәтерде немесе жеке үйде тұратын тұрмыстық тұтынушының кінәсінен екі есептік кезең ішінде пәтерде немесе жеке үйде орналасқан есепке алу аспаптарының көрсеткіштерін алу мүмкін болмаған кезде, өнім беруші тұрмыстық тұтынушының есепке алу аспабының нақты деректері бойынша кейіннен қайта есептеу арқылы көрсетілген кезең үшін газ тұтынуды тұтыну нормасы бойынша есептейді.</w:t>
            </w:r>
          </w:p>
          <w:p w14:paraId="22EC53D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15. Есепке алу аспабының жарамсыз екені анықталған кезде тұтынылған газды есептеу соңғы тексеру жүргізілген күннен бастап анықталған күнге дейінгі, бірақ тұрмыстық тұтынушы жүргізген төлемді ескере отырып, екі айдан аспайтын кезең үшін қолданыстағы газ тұтыну нормалары бойынша жүргізіледі.</w:t>
            </w:r>
          </w:p>
          <w:p w14:paraId="5F58C062"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16. Тұрмыстық тұтынушының есепке алу аспабын тексеру мерзімі өткен жағдайда тұтынылған газ көлемі үшін есеп айырысу тексеру мерзімі өткен күннен бастап қолданыстағы тұтыну нормасы бойынша</w:t>
            </w:r>
          </w:p>
          <w:p w14:paraId="6AD95DA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жүргізіледі. Есепке алу аспабының көрсеткіштері бойынша қайта есептеу тексерудің оң нәтижелері болған жағдайда, бірақ алты айдан аспайтын мерзімге жүргізіледі.</w:t>
            </w:r>
          </w:p>
          <w:p w14:paraId="5F73E452" w14:textId="77777777" w:rsidR="00425140" w:rsidRDefault="00425140" w:rsidP="00DA3245">
            <w:pPr>
              <w:jc w:val="center"/>
              <w:rPr>
                <w:rFonts w:ascii="Times New Roman" w:hAnsi="Times New Roman" w:cs="Times New Roman"/>
                <w:b/>
                <w:color w:val="000000" w:themeColor="text1"/>
                <w:sz w:val="16"/>
                <w:szCs w:val="16"/>
                <w:lang w:val="kk-KZ"/>
              </w:rPr>
            </w:pPr>
          </w:p>
          <w:p w14:paraId="4E209243" w14:textId="73FE3F7D" w:rsidR="00425140" w:rsidRDefault="00544932" w:rsidP="00544932">
            <w:pPr>
              <w:tabs>
                <w:tab w:val="left" w:pos="3735"/>
              </w:tabs>
              <w:rPr>
                <w:rFonts w:ascii="Times New Roman" w:hAnsi="Times New Roman" w:cs="Times New Roman"/>
                <w:b/>
                <w:color w:val="000000" w:themeColor="text1"/>
                <w:sz w:val="16"/>
                <w:szCs w:val="16"/>
                <w:lang w:val="kk-KZ"/>
              </w:rPr>
            </w:pPr>
            <w:r>
              <w:rPr>
                <w:rFonts w:ascii="Times New Roman" w:hAnsi="Times New Roman" w:cs="Times New Roman"/>
                <w:b/>
                <w:color w:val="000000" w:themeColor="text1"/>
                <w:sz w:val="16"/>
                <w:szCs w:val="16"/>
                <w:lang w:val="kk-KZ"/>
              </w:rPr>
              <w:tab/>
            </w:r>
          </w:p>
          <w:p w14:paraId="2FEB62CE" w14:textId="7C0B0736"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lastRenderedPageBreak/>
              <w:t>5-тарау. Тараптардың жауапкершілігі</w:t>
            </w:r>
          </w:p>
          <w:p w14:paraId="743A521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17. Газ үшін ақы төлеу бойынша өз міндеттемелерін орындамаған немесе тиісінше орындамаған тұрмыстық тұтынушы қарызды толық өтеген сәтке дейін әрбір мерзімі өткен күн үшін Қазақстан Республикасының Ұлттық банкінің қайта қаржыландыруының 1,5 еселік мөлшерлемесі көлемінде тұрақсыздық айыбын төлейді, бірақ тұрақсыздық айыбының сомасы газ үшін ақы төлеу жөніндегі берешек сомасының он пайызынан артық болмауға тиіс.</w:t>
            </w:r>
          </w:p>
          <w:p w14:paraId="7C6B898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18. Қазақстан Республикасы Энергетика министрінің 2014 жылғы 3 қарашадағы № 96 бұйрығымен бекітілген Тауарлық және сұйытылған мұнай газын бөлшек саудада өткізу және пайдалану қағидаларының (Нормативтік құқықтық актілерді мемлекеттік тіркеу тізілімінде № 9936 болып тіркелген) (бұдан әрі – Қағидалар) 36-тармағының 1) және 2) тармақшаларында көрсетілген бұзушылықтар кезінде өнім беруші Қағидалардың 47-тармағының 1) тармақшасына сәйкес газдың шығысын қайта есептеуді жүргізеді.</w:t>
            </w:r>
          </w:p>
          <w:p w14:paraId="4488E0B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19. Өнім берушінің өкілі осы Шарт бойынша тұрмыстық тұтынушы жіберген бұзушылықтар туралы актіні екі данада ресімдейді, олардың бірі тұрмыстық тұтынушыға беріледі. Актіге техникалық құралдарды қолдана отырып, бұзушылықтар (фото - және/немесе бейнетіркеу) тіркелген жағдайда, тұрмыстық тұтынушы оған қол қоюдан бас тартса да акт жарамды болып табылады, бірақ ол туралы жазба жазылады.</w:t>
            </w:r>
          </w:p>
          <w:p w14:paraId="52223F2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20. Тараптардың өз міндеттемелерін орындамауына әкеп соқтырған еңсерілмейтін күш салдарынан (дүлей зілзалалар, апаттар, төтенше жағдай режимін енгізу, халықаралық шарттың қолданылуын бұзу/тоқтата тұру, газ тасымалдау жүйесіндегі авария) туындаған мән-жайлар себебінен осы Шарттың талаптарын орындамағаны үшін Тараптар жауапкершіліктен босатылады.</w:t>
            </w:r>
          </w:p>
          <w:p w14:paraId="60D81EFA"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6-тарау. Қорытынды ережелер</w:t>
            </w:r>
          </w:p>
          <w:p w14:paraId="5E29407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21. Шарт оны жасасқан сәттен бастап күшіне енеді және тараптар үшін міндетті болады және газ тұтыну жүйелерін пайдалану кезеңінде, ал есеп айырысулар мен қаржылық міндеттемелер бойынша – олар толық аяқталғанға дейін қолданылады.</w:t>
            </w:r>
          </w:p>
          <w:p w14:paraId="6F9B521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22. Тұрмыстық тұтынушы өнім берушіні кемінде күнтізбелік отыз күн бұрын жазбаша хабардар еткен кезде және пайдаланылған газға төлемақы, төлем құжаттарында көрсетілген кезде – араласқаны, өз бетімен қосылғаны үшін өсімақы, есептеулер толық төленген жағдайда біржақты тәртіппен осы Шартты бұзуға құқылы.</w:t>
            </w:r>
          </w:p>
          <w:p w14:paraId="29EBCC88" w14:textId="7F956BDC" w:rsidR="008C459B" w:rsidRPr="00DA3245" w:rsidRDefault="00DA3245" w:rsidP="00DA3245">
            <w:pPr>
              <w:jc w:val="both"/>
              <w:rPr>
                <w:rFonts w:ascii="Times New Roman" w:hAnsi="Times New Roman" w:cs="Times New Roman"/>
                <w:sz w:val="16"/>
                <w:szCs w:val="16"/>
                <w:lang w:val="kk-KZ"/>
              </w:rPr>
            </w:pPr>
            <w:r w:rsidRPr="001B554C">
              <w:rPr>
                <w:rFonts w:ascii="Times New Roman" w:hAnsi="Times New Roman" w:cs="Times New Roman"/>
                <w:color w:val="000000" w:themeColor="text1"/>
                <w:sz w:val="16"/>
                <w:szCs w:val="16"/>
                <w:lang w:val="kk-KZ"/>
              </w:rPr>
              <w:t xml:space="preserve">      23. Осы Шарттағы даулы мәселелер бойынша келісімге қол жеткізілмеген кезде даулар мен келіспеушіліктер Қазақстан Республикасының қолданыстағы азаматтық заңнамасында белгіленген тәртіппен шешіледі</w:t>
            </w:r>
            <w:r>
              <w:rPr>
                <w:rFonts w:ascii="Times New Roman" w:hAnsi="Times New Roman" w:cs="Times New Roman"/>
                <w:color w:val="000000" w:themeColor="text1"/>
                <w:sz w:val="16"/>
                <w:szCs w:val="16"/>
                <w:lang w:val="kk-KZ"/>
              </w:rPr>
              <w:t>.</w:t>
            </w:r>
          </w:p>
        </w:tc>
        <w:tc>
          <w:tcPr>
            <w:tcW w:w="5368" w:type="dxa"/>
          </w:tcPr>
          <w:p w14:paraId="6FFB85FA"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lastRenderedPageBreak/>
              <w:t xml:space="preserve">ДОГОВОР </w:t>
            </w:r>
            <w:r>
              <w:rPr>
                <w:rFonts w:ascii="Times New Roman" w:hAnsi="Times New Roman" w:cs="Times New Roman"/>
                <w:b/>
                <w:color w:val="000000" w:themeColor="text1"/>
                <w:sz w:val="16"/>
                <w:szCs w:val="16"/>
                <w:lang w:val="kk-KZ"/>
              </w:rPr>
              <w:t xml:space="preserve"> </w:t>
            </w:r>
            <w:r w:rsidRPr="001B554C">
              <w:rPr>
                <w:rFonts w:ascii="Times New Roman" w:hAnsi="Times New Roman" w:cs="Times New Roman"/>
                <w:b/>
                <w:color w:val="000000" w:themeColor="text1"/>
                <w:sz w:val="16"/>
                <w:szCs w:val="16"/>
                <w:lang w:val="kk-KZ"/>
              </w:rPr>
              <w:t xml:space="preserve">розничной реализации товарного газа </w:t>
            </w:r>
          </w:p>
          <w:p w14:paraId="1F4FB1FF"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№____</w:t>
            </w:r>
            <w:r>
              <w:rPr>
                <w:rFonts w:ascii="Times New Roman" w:hAnsi="Times New Roman" w:cs="Times New Roman"/>
                <w:b/>
                <w:color w:val="000000" w:themeColor="text1"/>
                <w:sz w:val="16"/>
                <w:szCs w:val="16"/>
                <w:lang w:val="kk-KZ"/>
              </w:rPr>
              <w:t>___________</w:t>
            </w:r>
          </w:p>
          <w:p w14:paraId="4F6C45F3" w14:textId="77777777" w:rsidR="00DA3245" w:rsidRPr="001B554C" w:rsidRDefault="00DA3245" w:rsidP="00DA3245">
            <w:pPr>
              <w:jc w:val="center"/>
              <w:rPr>
                <w:rFonts w:ascii="Times New Roman" w:hAnsi="Times New Roman" w:cs="Times New Roman"/>
                <w:b/>
                <w:color w:val="000000" w:themeColor="text1"/>
                <w:sz w:val="16"/>
                <w:szCs w:val="16"/>
                <w:lang w:val="kk-KZ"/>
              </w:rPr>
            </w:pPr>
          </w:p>
          <w:p w14:paraId="07C44B9B"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город Қульсары                                                            "___" _______ 20__г.</w:t>
            </w:r>
          </w:p>
          <w:p w14:paraId="615AB5C1" w14:textId="77777777" w:rsidR="00DA3245" w:rsidRDefault="00DA3245" w:rsidP="00DA3245">
            <w:pPr>
              <w:jc w:val="both"/>
              <w:rPr>
                <w:rFonts w:ascii="Times New Roman" w:hAnsi="Times New Roman" w:cs="Times New Roman"/>
                <w:color w:val="000000" w:themeColor="text1"/>
                <w:sz w:val="16"/>
                <w:szCs w:val="16"/>
                <w:lang w:val="kk-KZ"/>
              </w:rPr>
            </w:pPr>
          </w:p>
          <w:p w14:paraId="6B3AFB1E" w14:textId="6BD710FA" w:rsidR="00DA3245" w:rsidRPr="00320102" w:rsidRDefault="00DA3245" w:rsidP="00DA3245">
            <w:pPr>
              <w:jc w:val="both"/>
              <w:rPr>
                <w:rFonts w:ascii="Times New Roman" w:hAnsi="Times New Roman" w:cs="Times New Roman"/>
                <w:color w:val="000000" w:themeColor="text1"/>
                <w:sz w:val="16"/>
                <w:szCs w:val="16"/>
                <w:lang w:val="kk-KZ"/>
              </w:rPr>
            </w:pPr>
            <w:r w:rsidRPr="00320102">
              <w:rPr>
                <w:rFonts w:ascii="Times New Roman" w:hAnsi="Times New Roman" w:cs="Times New Roman"/>
                <w:color w:val="000000" w:themeColor="text1"/>
                <w:sz w:val="16"/>
                <w:szCs w:val="16"/>
                <w:lang w:val="kk-KZ"/>
              </w:rPr>
              <w:t>ТОО «Жылыойгаз» (государственная регистрация № 293-1915-09-ТОО выдана 13 сентября 2007 года Управлением юстиции Жылыойского района)</w:t>
            </w:r>
            <w:r w:rsidRPr="00DA3245">
              <w:rPr>
                <w:rFonts w:ascii="Times New Roman" w:hAnsi="Times New Roman" w:cs="Times New Roman"/>
                <w:color w:val="000000" w:themeColor="text1"/>
                <w:sz w:val="16"/>
                <w:szCs w:val="16"/>
              </w:rPr>
              <w:t xml:space="preserve"> </w:t>
            </w:r>
            <w:r w:rsidRPr="00320102">
              <w:rPr>
                <w:rFonts w:ascii="Times New Roman" w:hAnsi="Times New Roman" w:cs="Times New Roman"/>
                <w:color w:val="000000" w:themeColor="text1"/>
                <w:sz w:val="16"/>
                <w:szCs w:val="16"/>
                <w:lang w:val="kk-KZ"/>
              </w:rPr>
              <w:t>в лице директора</w:t>
            </w:r>
            <w:r w:rsidR="0059705D">
              <w:rPr>
                <w:rFonts w:ascii="Times New Roman" w:hAnsi="Times New Roman" w:cs="Times New Roman"/>
                <w:color w:val="000000" w:themeColor="text1"/>
                <w:sz w:val="16"/>
                <w:szCs w:val="16"/>
                <w:lang w:val="kk-KZ"/>
              </w:rPr>
              <w:t xml:space="preserve">  Мұхитов</w:t>
            </w:r>
            <w:r w:rsidRPr="00320102">
              <w:rPr>
                <w:rFonts w:ascii="Times New Roman" w:hAnsi="Times New Roman" w:cs="Times New Roman"/>
                <w:color w:val="000000" w:themeColor="text1"/>
                <w:sz w:val="16"/>
                <w:szCs w:val="16"/>
                <w:lang w:val="kk-KZ"/>
              </w:rPr>
              <w:t xml:space="preserve"> </w:t>
            </w:r>
            <w:r w:rsidR="0059705D">
              <w:rPr>
                <w:rFonts w:ascii="Times New Roman" w:hAnsi="Times New Roman" w:cs="Times New Roman"/>
                <w:color w:val="000000" w:themeColor="text1"/>
                <w:sz w:val="16"/>
                <w:szCs w:val="16"/>
                <w:lang w:val="kk-KZ"/>
              </w:rPr>
              <w:t>Алішер Мағзомұлы</w:t>
            </w:r>
            <w:r w:rsidRPr="00320102">
              <w:rPr>
                <w:rFonts w:ascii="Times New Roman" w:hAnsi="Times New Roman" w:cs="Times New Roman"/>
                <w:color w:val="000000" w:themeColor="text1"/>
                <w:sz w:val="16"/>
                <w:szCs w:val="16"/>
                <w:lang w:val="kk-KZ"/>
              </w:rPr>
              <w:t>,  действующего на основании Устава, именуемый в дальнейшем "Поставщик",  с одной стороны, и _________________________________________</w:t>
            </w:r>
            <w:r w:rsidRPr="00320102">
              <w:rPr>
                <w:rFonts w:ascii="Times New Roman" w:hAnsi="Times New Roman" w:cs="Times New Roman"/>
                <w:color w:val="000000" w:themeColor="text1"/>
                <w:sz w:val="16"/>
                <w:szCs w:val="16"/>
              </w:rPr>
              <w:t>_________</w:t>
            </w:r>
            <w:r w:rsidRPr="00320102">
              <w:rPr>
                <w:rFonts w:ascii="Times New Roman" w:hAnsi="Times New Roman" w:cs="Times New Roman"/>
                <w:color w:val="000000" w:themeColor="text1"/>
                <w:sz w:val="16"/>
                <w:szCs w:val="16"/>
                <w:lang w:val="kk-KZ"/>
              </w:rPr>
              <w:t>___,</w:t>
            </w:r>
          </w:p>
          <w:p w14:paraId="50C09D9E" w14:textId="77777777" w:rsidR="00DA3245" w:rsidRPr="00320102" w:rsidRDefault="00DA3245" w:rsidP="00DA3245">
            <w:pPr>
              <w:jc w:val="center"/>
              <w:rPr>
                <w:rFonts w:ascii="Times New Roman" w:hAnsi="Times New Roman" w:cs="Times New Roman"/>
                <w:color w:val="000000" w:themeColor="text1"/>
                <w:sz w:val="16"/>
                <w:szCs w:val="16"/>
                <w:lang w:val="kk-KZ"/>
              </w:rPr>
            </w:pPr>
            <w:r w:rsidRPr="00320102">
              <w:rPr>
                <w:rFonts w:ascii="Times New Roman" w:hAnsi="Times New Roman" w:cs="Times New Roman"/>
                <w:color w:val="000000" w:themeColor="text1"/>
                <w:sz w:val="16"/>
                <w:szCs w:val="16"/>
                <w:lang w:val="kk-KZ"/>
              </w:rPr>
              <w:t>(наименование потребителя)</w:t>
            </w:r>
          </w:p>
          <w:p w14:paraId="086B89A6" w14:textId="29900EA6" w:rsidR="00DA3245" w:rsidRPr="00320102" w:rsidRDefault="00DA3245" w:rsidP="00DA3245">
            <w:pPr>
              <w:jc w:val="both"/>
              <w:rPr>
                <w:rFonts w:ascii="Times New Roman" w:hAnsi="Times New Roman" w:cs="Times New Roman"/>
                <w:color w:val="000000" w:themeColor="text1"/>
                <w:sz w:val="16"/>
                <w:szCs w:val="16"/>
                <w:lang w:val="kk-KZ"/>
              </w:rPr>
            </w:pPr>
            <w:r w:rsidRPr="00320102">
              <w:rPr>
                <w:rFonts w:ascii="Times New Roman" w:hAnsi="Times New Roman" w:cs="Times New Roman"/>
                <w:color w:val="000000" w:themeColor="text1"/>
                <w:sz w:val="16"/>
                <w:szCs w:val="16"/>
                <w:lang w:val="kk-KZ"/>
              </w:rPr>
              <w:t>именуемый в дальнейшем "Бытовой потребитель",</w:t>
            </w:r>
            <w:r w:rsidRPr="00320102">
              <w:rPr>
                <w:rFonts w:ascii="Times New Roman" w:hAnsi="Times New Roman" w:cs="Times New Roman"/>
                <w:color w:val="000000" w:themeColor="text1"/>
                <w:sz w:val="16"/>
                <w:szCs w:val="16"/>
              </w:rPr>
              <w:t xml:space="preserve"> </w:t>
            </w:r>
            <w:r w:rsidRPr="00320102">
              <w:rPr>
                <w:rFonts w:ascii="Times New Roman" w:hAnsi="Times New Roman" w:cs="Times New Roman"/>
                <w:color w:val="000000" w:themeColor="text1"/>
                <w:sz w:val="16"/>
                <w:szCs w:val="16"/>
                <w:lang w:val="kk-KZ"/>
              </w:rPr>
              <w:t>в лице _______________________________________________________________,</w:t>
            </w:r>
          </w:p>
          <w:p w14:paraId="208C5137" w14:textId="77777777" w:rsidR="00DA3245" w:rsidRPr="00320102" w:rsidRDefault="00DA3245" w:rsidP="00DA3245">
            <w:pPr>
              <w:jc w:val="both"/>
              <w:rPr>
                <w:rFonts w:ascii="Times New Roman" w:hAnsi="Times New Roman" w:cs="Times New Roman"/>
                <w:color w:val="000000" w:themeColor="text1"/>
                <w:sz w:val="16"/>
                <w:szCs w:val="16"/>
                <w:lang w:val="kk-KZ"/>
              </w:rPr>
            </w:pPr>
            <w:r w:rsidRPr="00320102">
              <w:rPr>
                <w:rFonts w:ascii="Times New Roman" w:hAnsi="Times New Roman" w:cs="Times New Roman"/>
                <w:color w:val="000000" w:themeColor="text1"/>
                <w:sz w:val="16"/>
                <w:szCs w:val="16"/>
                <w:lang w:val="kk-KZ"/>
              </w:rPr>
              <w:t xml:space="preserve">                                  (фамилия, имя, отчество (при его наличии)</w:t>
            </w:r>
          </w:p>
          <w:p w14:paraId="42146F64" w14:textId="77777777" w:rsidR="00DA3245" w:rsidRDefault="00DA3245" w:rsidP="00DA3245">
            <w:pPr>
              <w:jc w:val="both"/>
              <w:rPr>
                <w:rFonts w:ascii="Times New Roman" w:hAnsi="Times New Roman" w:cs="Times New Roman"/>
                <w:color w:val="000000" w:themeColor="text1"/>
                <w:sz w:val="16"/>
                <w:szCs w:val="16"/>
                <w:lang w:val="kk-KZ"/>
              </w:rPr>
            </w:pPr>
            <w:proofErr w:type="spellStart"/>
            <w:r w:rsidRPr="00D51FB1">
              <w:rPr>
                <w:rFonts w:ascii="Times New Roman" w:hAnsi="Times New Roman" w:cs="Times New Roman"/>
                <w:sz w:val="16"/>
                <w:szCs w:val="16"/>
              </w:rPr>
              <w:t>действуюший</w:t>
            </w:r>
            <w:proofErr w:type="spellEnd"/>
            <w:r w:rsidRPr="00D51FB1">
              <w:rPr>
                <w:rFonts w:ascii="Times New Roman" w:hAnsi="Times New Roman" w:cs="Times New Roman"/>
                <w:sz w:val="16"/>
                <w:szCs w:val="16"/>
              </w:rPr>
              <w:t xml:space="preserve"> (</w:t>
            </w:r>
            <w:proofErr w:type="gramStart"/>
            <w:r w:rsidRPr="00D51FB1">
              <w:rPr>
                <w:rFonts w:ascii="Times New Roman" w:hAnsi="Times New Roman" w:cs="Times New Roman"/>
                <w:sz w:val="16"/>
                <w:szCs w:val="16"/>
              </w:rPr>
              <w:t>ей)  на</w:t>
            </w:r>
            <w:proofErr w:type="gramEnd"/>
            <w:r w:rsidRPr="00D51FB1">
              <w:rPr>
                <w:rFonts w:ascii="Times New Roman" w:hAnsi="Times New Roman" w:cs="Times New Roman"/>
                <w:sz w:val="16"/>
                <w:szCs w:val="16"/>
              </w:rPr>
              <w:t xml:space="preserve"> основании____________________________ </w:t>
            </w:r>
            <w:r w:rsidRPr="00320102">
              <w:rPr>
                <w:rFonts w:ascii="Times New Roman" w:hAnsi="Times New Roman" w:cs="Times New Roman"/>
                <w:sz w:val="16"/>
                <w:szCs w:val="16"/>
              </w:rPr>
              <w:t xml:space="preserve"> </w:t>
            </w:r>
            <w:r w:rsidRPr="00320102">
              <w:rPr>
                <w:rFonts w:ascii="Times New Roman" w:hAnsi="Times New Roman" w:cs="Times New Roman"/>
                <w:color w:val="000000" w:themeColor="text1"/>
                <w:sz w:val="16"/>
                <w:szCs w:val="16"/>
                <w:lang w:val="kk-KZ"/>
              </w:rPr>
              <w:t>с другой стороны, именуемые в дальнейшем "Стороны", заключили настоящий</w:t>
            </w:r>
            <w:r w:rsidRPr="00320102">
              <w:rPr>
                <w:rFonts w:ascii="Times New Roman" w:hAnsi="Times New Roman" w:cs="Times New Roman"/>
                <w:color w:val="000000" w:themeColor="text1"/>
                <w:sz w:val="16"/>
                <w:szCs w:val="16"/>
              </w:rPr>
              <w:t xml:space="preserve"> </w:t>
            </w:r>
            <w:r w:rsidRPr="00320102">
              <w:rPr>
                <w:rFonts w:ascii="Times New Roman" w:hAnsi="Times New Roman" w:cs="Times New Roman"/>
                <w:color w:val="000000" w:themeColor="text1"/>
                <w:sz w:val="16"/>
                <w:szCs w:val="16"/>
                <w:lang w:val="kk-KZ"/>
              </w:rPr>
              <w:t>договор (далее – Договор) о нижеследующем.</w:t>
            </w:r>
          </w:p>
          <w:p w14:paraId="250222F3"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Глава 1. Термины и определения</w:t>
            </w:r>
          </w:p>
          <w:p w14:paraId="5E03930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В настоящем Договоре используются следующие основные понятия:</w:t>
            </w:r>
          </w:p>
          <w:p w14:paraId="4A2C49B6"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газ – товарный газ;</w:t>
            </w:r>
          </w:p>
          <w:p w14:paraId="2014A09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газопотребляющая система – комплекс газопроводов (линейной части) и газового оборудования, предназначенный для приема товарного газа из газораспределительной системы, а также его использования в качестве топлива;</w:t>
            </w:r>
          </w:p>
          <w:p w14:paraId="5262642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расчетный период – период, за который определяется объем поставленного газа, производятся взаиморасчеты между поставщиком и бытовым потребителем за поставленный газ. Расчетный период составляет один календарный месяц;</w:t>
            </w:r>
          </w:p>
          <w:p w14:paraId="23A9F49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приборы учета – средства измерений и другие технические средства, которые выполняют следующие функции: измерение, накопление, хранение, отображение информации о расходе, объеме, температуре, давлении газа и времени работы приборов;</w:t>
            </w:r>
          </w:p>
          <w:p w14:paraId="4A18B0A0" w14:textId="1E0E01B0"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поставка – деятельность по розничной реализации газа;</w:t>
            </w:r>
          </w:p>
          <w:p w14:paraId="303CC25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поставщик – лицо, осуществляющее розничную реализацию газа на условиях, установленных Законом Республики Казахстан "О газе и газоснабжении" (далее – Закон о газоснабжении);</w:t>
            </w:r>
          </w:p>
          <w:p w14:paraId="2073AB3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приборы учета со смарт-картой – приборы учета газа с системой оплаты посредством смарт-карты, оснащенные встроенным запорным клапаном, который перекрывает подачу газа при использовании бытовым потребителем всего объема оплаченного им газа;</w:t>
            </w:r>
          </w:p>
          <w:p w14:paraId="107C22F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бытовой потребитель – физическое лицо, приобретающее товарный газ для бытовых нужд без целей использования в предпринимательской деятельности и дальнейшей их реализации;</w:t>
            </w:r>
          </w:p>
          <w:p w14:paraId="05562A3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норма потребления – расчетная величина для бытовых потребителей, не имеющих приборов учета, отражающая среднемесячное количество потребленного ими товарного газа.</w:t>
            </w:r>
          </w:p>
          <w:p w14:paraId="559F04B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Иные термины и определения, используемые в настоящем Договоре, применяются в соответствии с Законом о газоснабжении.</w:t>
            </w:r>
          </w:p>
          <w:p w14:paraId="508557F8"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Глава 2. Предмет Договора</w:t>
            </w:r>
          </w:p>
          <w:p w14:paraId="268C9D5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Поставщик обязуется поставлять бытовому потребителю через присоединенную сеть газ для собственного бытового потребления, а бытовой потребитель обязуется производить оплату за газ в соответствии с условиями настоящего Договора.</w:t>
            </w:r>
          </w:p>
          <w:p w14:paraId="7B7DAB3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Условиями заключения Договора на поставку газа являются наличие условий для надлежащих поставок газа, в том числе со стороны бытового потребителя – наличие проекта газоснабжения, паспорта на газопотребляющее оборудование, акта приемки газопотребляющей системы в эксплуатацию, строительного паспорта газопровода, акта обследования вентиляционных каналов и дымоходов, а также заключенного договора технического обслуживания газопотребляющих систем.</w:t>
            </w:r>
          </w:p>
          <w:p w14:paraId="1F1E19D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Обеспечение бытового потребителя газом производится при надлежащем техническом состоянии газораспределительных сетей, газоиспользующего оборудования.</w:t>
            </w:r>
          </w:p>
          <w:p w14:paraId="60D17A02"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Пунктом приема-передачи газа являются прибор учета, а при его отсутствии – запорное устройство (кран на вводе) в объект потребления.</w:t>
            </w:r>
          </w:p>
          <w:p w14:paraId="5F428E12"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17511F3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 xml:space="preserve"> 7. Газ, поставляемый по настоящему Договору, должен отвечать требованиям национальных стандартов Республики Казахстан.</w:t>
            </w:r>
          </w:p>
          <w:p w14:paraId="1E27FA5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В целях учета за единицу измерения объема товарного газа принимается один кубический метр газа при температуре 20 градусов по Цельсию и давлении 760 миллиметров ртутного столба. При отличии параметров внешней среды от указанных в настоящем пункте настоящего Договора, поставщик осуществляет перерасчет показаний приборов учета без корректоров путем приведения рабочих параметров газа к стандартным условиям, согласно паспорту прибора учета, либо в </w:t>
            </w:r>
            <w:r w:rsidRPr="001B554C">
              <w:rPr>
                <w:rFonts w:ascii="Times New Roman" w:hAnsi="Times New Roman" w:cs="Times New Roman"/>
                <w:color w:val="000000" w:themeColor="text1"/>
                <w:sz w:val="16"/>
                <w:szCs w:val="16"/>
                <w:lang w:val="kk-KZ"/>
              </w:rPr>
              <w:lastRenderedPageBreak/>
              <w:t>соответствии с Методикой перерасчета показаний приборов учета без корректоров путем приведения рабочих параметров газа к стандартным условиям, утвержденный приказом Министра энергетики Республики Казахстан от 29 декабря 2017 года № 491 (Зарегистрирован в Реестре государственной регистрации нормативных правовых актов № 16429).</w:t>
            </w:r>
          </w:p>
          <w:p w14:paraId="7EBBC89F" w14:textId="77777777" w:rsidR="00DA3245" w:rsidRPr="001B554C" w:rsidRDefault="00DA3245" w:rsidP="00DA3245">
            <w:pPr>
              <w:jc w:val="both"/>
              <w:rPr>
                <w:rFonts w:ascii="Times New Roman" w:hAnsi="Times New Roman" w:cs="Times New Roman"/>
                <w:color w:val="000000" w:themeColor="text1"/>
                <w:sz w:val="16"/>
                <w:szCs w:val="16"/>
                <w:lang w:val="kk-KZ"/>
              </w:rPr>
            </w:pPr>
          </w:p>
          <w:p w14:paraId="050C86FB"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Глава 3. Права и обязанности сторон</w:t>
            </w:r>
          </w:p>
          <w:p w14:paraId="4CA3118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Поставщик обязан:</w:t>
            </w:r>
          </w:p>
          <w:p w14:paraId="26E4CA7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осуществлять бесперебойную поставку газа требуемого качества в необходимом для бытового потребителя количестве при условии надлежащей оплаты им за принимаемый газ и соблюдения условий настоящего Договора;</w:t>
            </w:r>
          </w:p>
          <w:p w14:paraId="3238810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проводить учет потребления газа, также обеспечить надлежащее исполнение принятых обязательств, предусмотренных настоящим Договором;</w:t>
            </w:r>
          </w:p>
          <w:p w14:paraId="3CBA300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рассматривать по существу письменное заявление бытового потребителя на получение технических условий для увеличения мощности оборудования и установки дополнительного газового оборудования, изменения схемы газоснабжения в течение 2 рабочих дней для технически несложных объектов, в течение 5 рабочих дней для технически сложных объектов;</w:t>
            </w:r>
          </w:p>
          <w:p w14:paraId="4DD036A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обеспечить безопасное, безаварийное и бесперебойное газоснабжение и поддерживать давление газа до пункта приема-передачи газа;</w:t>
            </w:r>
          </w:p>
          <w:p w14:paraId="47CDAFE2"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доводить до сведения бытового потребителя информацию об изменении цены на газ через средства массовой информации;</w:t>
            </w:r>
          </w:p>
          <w:p w14:paraId="38E15DA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обеспечить своих работников служебными удостоверениями, предъявляемыми потребителю при контрольных проверках;</w:t>
            </w:r>
          </w:p>
          <w:p w14:paraId="38D370E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на основании поданного потребителем заявления и других подтверждающих документов произвести изменение количества проживающих, сверку взаиморасчетов;</w:t>
            </w:r>
          </w:p>
          <w:p w14:paraId="229EB9C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ежемесячно выставлять бытовому потребителю счета-извещения в бумажном или электронном виде, содержащие сведения о количестве потребленного газа и размере оплаты за расчетный период;</w:t>
            </w:r>
          </w:p>
          <w:p w14:paraId="3E494D0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уведомлять бытового потребителя о необходимости поверки прибора учета за шестьдесят календарных дней до окончания срока поверки;</w:t>
            </w:r>
          </w:p>
          <w:p w14:paraId="4DA2A8B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10) предупреждать потребителя не позднее, чем за сорок восемь часов до приостановления подачи товарного газа для проведения плановых ремонтных работ и подключения новых потребителей.</w:t>
            </w:r>
          </w:p>
          <w:p w14:paraId="742FD064" w14:textId="4E690413"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r w:rsidRPr="00290320">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10. Бытовой потребитель обязан:</w:t>
            </w:r>
          </w:p>
          <w:p w14:paraId="695A90F3"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производить оплату за газ в соответствии с условиями настоящего Договора;</w:t>
            </w:r>
          </w:p>
          <w:p w14:paraId="5277A799"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обеспечить безопасную эксплуатацию газопотребляющих систем, дымовых и вентиляционных каналов, участков газовых сетей, находящихся в его ведении, своевременную проверку и прочистку дымовых и вентиляционных каналов;</w:t>
            </w:r>
          </w:p>
          <w:p w14:paraId="536572F2"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обеспечить представителям поставщика беспрепятственный доступ к газопотребляющему оборудованию, газовым сетям и прибору учета при предъявлении служебного удостоверения для проверки приборов учета, газового оборудования, достоверности данных по количеству проживающих и наличия действующего сертификата о поверке;</w:t>
            </w:r>
          </w:p>
          <w:p w14:paraId="75F789FF"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347604E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4) нести ответственность за сохранность, техническое состояние и поверку принадлежащего ему приборов учета газа, а также целостность его пломбировки, осуществленной поставщиком;</w:t>
            </w:r>
          </w:p>
          <w:p w14:paraId="2EA7092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производить изменение схемы газоснабжения, установку и подключение оборудования, увеличивающего объемы потребления, дополнительного газового оборудования только после получения технических условий поставщика;</w:t>
            </w:r>
          </w:p>
          <w:p w14:paraId="5916107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6) письменно извещать поставщика о состоянии и произошедших изменениях данных, отражающихся на объеме газопотребления и его оплате (изменения количества проживающих, размер отапливаемой площади, мощность газового оборудования). При неизвещении бытовым потребителем о произошедших изменениях и потреблении газа без прибора учета, его неисправности либо несоответствии параметрам газового оборудования объем потребленного газа рассчитывается по имеющимся у поставщика данным. При этом перерасчет оплаты за газ осуществляется с момента подачи бытовым потребителем соответствующего заявления с приложением подтверждающих документов;</w:t>
            </w:r>
          </w:p>
          <w:p w14:paraId="3E820756"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7) рационально использовать газ по его прямому назначению в соответствии с условиями настоящего Договора;</w:t>
            </w:r>
          </w:p>
          <w:p w14:paraId="1D6035E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8) принимать меры по замене газового оборудования, при превышении срока его эксплуатации согласно паспортным данным;</w:t>
            </w:r>
          </w:p>
          <w:p w14:paraId="0EFF9EB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9) при повреждении или обнаружении нарушения целостности пломбы, неисправности или остановки прибора учета незамедлительно сообщать газораспределительной организации или владельцу групповой резервуарной установки о данном факте в день обнаружения или нарушения такой неисправности.</w:t>
            </w:r>
          </w:p>
          <w:p w14:paraId="7F7922E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11. Поставщик имеет право:</w:t>
            </w:r>
          </w:p>
          <w:p w14:paraId="653DEAB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своевременно и в полном объеме получать оплату за газ;</w:t>
            </w:r>
          </w:p>
          <w:p w14:paraId="13632C4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lastRenderedPageBreak/>
              <w:t xml:space="preserve">      2) осуществлять учет потребления газа;</w:t>
            </w:r>
          </w:p>
          <w:p w14:paraId="5EA57A0D"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прекратить поставку газа бытовому потребителю до устранения причин, послуживших основанием для прекращения подачи газа, путем закрытия крана на вводе с дальнейшим пломбированием или отключения на сварку без предварительного уведомления бытового потребителя, в следующих случаях:</w:t>
            </w:r>
          </w:p>
          <w:p w14:paraId="0D4826A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с предварительным уведомлением бытового потребителя не менее, чем за десять календарных дней до приостановления подачи услуг, при нарушении бытовым потребителем порядка оплаты за использованный газ.</w:t>
            </w:r>
          </w:p>
          <w:p w14:paraId="23FFBE0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с предварительным уведомлением бытового потребителя не менее, чем за 5 календарных дней в следующих случаях:</w:t>
            </w:r>
          </w:p>
          <w:p w14:paraId="2529882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переоборудования газовых сетей без получения технических условий поставщика;</w:t>
            </w:r>
          </w:p>
          <w:p w14:paraId="45582A5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недопущения представителей поставщика к осмотру газового оборудования, газопровода и приборов учета (при их наличии) в течение двух расчетных периодов подряд;</w:t>
            </w:r>
          </w:p>
          <w:p w14:paraId="625C0E1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без предварительного уведомления бытового потребителя, в следующих случаях:</w:t>
            </w:r>
          </w:p>
          <w:p w14:paraId="00963A3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нарушения потребителем требований безопасности объектов систем газоснабжения;</w:t>
            </w:r>
          </w:p>
          <w:p w14:paraId="1E4414F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самовольного и/или нелегального подключения к системе газоснабжения, повлекшего незаконное потребление газа;</w:t>
            </w:r>
          </w:p>
          <w:p w14:paraId="34E612E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 технической неисправности объектов систем газоснабжения.</w:t>
            </w:r>
          </w:p>
          <w:p w14:paraId="6B1E407B" w14:textId="0085B1BE"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Уведомление о прекращении (ограничение) подачи газа направляется потребителю электронной почтой, почтовым отправлением, коротким текстовым сообщением, мультимедийным сообщением, действующими мессенджерами либо с использованием иных средств связи, обеспечивающих фиксацию извещения или вызова.</w:t>
            </w:r>
          </w:p>
          <w:p w14:paraId="029C8ED2"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4B1FC39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Подключение бытового потребителя к газоснабжению производится после полного расчета задолженности за использованный газ, оплаты неустойки и услуг по отключению и подключению к газоснабжению;</w:t>
            </w:r>
          </w:p>
          <w:p w14:paraId="1C9E4AC7"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7FA7682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4) прекращать временно поставку газа бытовому потребителю при проведении ремонтно-профилактических работ на газопроводах с предварительным уведомлением потребителя не ранее, чем за сорок восемь часов до отключения, а также при принятии неотложных мер по предупреждению и ликвидации аварий, создающих угрозу жизни, здоровью, имуществу граждан, окружающей среде;</w:t>
            </w:r>
          </w:p>
          <w:p w14:paraId="54532197"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получать данные о газовом оборудовании, приборе учета, отапливаемой площади, количестве проживающих человек, сведения о наличии строений, а также иные данные, отражающиеся на учете и потреблении газа.</w:t>
            </w:r>
          </w:p>
          <w:p w14:paraId="143C891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12. Бытовой потребитель имеет право:</w:t>
            </w:r>
          </w:p>
          <w:p w14:paraId="71639B5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 получать и использовать газ установленного качества, оговоренного в настоящем Договоре;</w:t>
            </w:r>
          </w:p>
          <w:p w14:paraId="154AE84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 в установленном законодательством порядке и в соответствии с условиями настоящего Договора получать информацию о ценах на газ;</w:t>
            </w:r>
          </w:p>
          <w:p w14:paraId="75BD513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3) при отсутствии прибора учета не производить оплату за газ за время перерывов на проведение профилактических и ремонтных работ;</w:t>
            </w:r>
          </w:p>
          <w:p w14:paraId="7AE0B27E"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4) через доверенное лицо многоквартирного жилого дома заключить договор сотрудничества между органом управления объектом кондоминиума и поставщиком;</w:t>
            </w:r>
          </w:p>
          <w:p w14:paraId="192C88FB"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5) заключать договор с поставщиком на бумажном носителе.</w:t>
            </w:r>
          </w:p>
          <w:p w14:paraId="13AE5A69"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Глава 4. Порядок оплаты</w:t>
            </w:r>
          </w:p>
          <w:p w14:paraId="22CF294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13. Бытовой потребитель производит оплату за газ ежемесячно в срок до 25 числа месяца, следующего за расчетным.</w:t>
            </w:r>
          </w:p>
          <w:p w14:paraId="006ED53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При использовании прибора учета газа со смарт-картой оплата за газ производится путем перечисления стоимости необходимого объема газа на счет поставщика.</w:t>
            </w:r>
          </w:p>
          <w:p w14:paraId="36F78690"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14. Показания прибора учета снимаются представителями поставщика совместно с бытовым потребителем в срок после двадцатого числа текущего месяца. При невозможности снятия показаний приборов учета, находящихся в квартире или индивидуальном доме в течение двух расчетных периодов по вине бытового потребителя, поставщик производить расчет газопотребления в указанный период по норме потребления с последующим перерасчетом по фактическим данным прибора учета бытового потребителя.</w:t>
            </w:r>
          </w:p>
          <w:p w14:paraId="47574DE0" w14:textId="75EC8292"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15. При обнаружении неисправности прибора учета расчет потребленного газа производится по действующим нормам потребления газа за период со дня проведения последней проверки до дня обнаружения, но не более двух месяцев с учетом произведенной бытовым потребителем оплаты.</w:t>
            </w:r>
          </w:p>
          <w:p w14:paraId="7B5359DF"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16. При просрочке срока поверки прибора учета бытового потребителя расчет за потребленный объем газа производится по действующим нормам потребления с даты истечения срока поверки. Перерасчет по показаниям прибора учета производится при условии положительных результатов поверки, но на срок не более шести месяцев.</w:t>
            </w:r>
          </w:p>
          <w:p w14:paraId="47ABB580" w14:textId="77777777" w:rsidR="00DA3245" w:rsidRDefault="00DA3245" w:rsidP="00DA3245">
            <w:pPr>
              <w:jc w:val="center"/>
              <w:rPr>
                <w:rFonts w:ascii="Times New Roman" w:hAnsi="Times New Roman" w:cs="Times New Roman"/>
                <w:b/>
                <w:color w:val="000000" w:themeColor="text1"/>
                <w:sz w:val="16"/>
                <w:szCs w:val="16"/>
                <w:lang w:val="kk-KZ"/>
              </w:rPr>
            </w:pPr>
          </w:p>
          <w:p w14:paraId="2793C3AA" w14:textId="77777777" w:rsidR="00425140" w:rsidRDefault="00425140" w:rsidP="00DA3245">
            <w:pPr>
              <w:jc w:val="center"/>
              <w:rPr>
                <w:rFonts w:ascii="Times New Roman" w:hAnsi="Times New Roman" w:cs="Times New Roman"/>
                <w:b/>
                <w:color w:val="000000" w:themeColor="text1"/>
                <w:sz w:val="16"/>
                <w:szCs w:val="16"/>
                <w:lang w:val="kk-KZ"/>
              </w:rPr>
            </w:pPr>
          </w:p>
          <w:p w14:paraId="4B7A6E00" w14:textId="77777777" w:rsidR="00425140" w:rsidRDefault="00425140" w:rsidP="00DA3245">
            <w:pPr>
              <w:jc w:val="center"/>
              <w:rPr>
                <w:rFonts w:ascii="Times New Roman" w:hAnsi="Times New Roman" w:cs="Times New Roman"/>
                <w:b/>
                <w:color w:val="000000" w:themeColor="text1"/>
                <w:sz w:val="16"/>
                <w:szCs w:val="16"/>
                <w:lang w:val="kk-KZ"/>
              </w:rPr>
            </w:pPr>
          </w:p>
          <w:p w14:paraId="215EC226" w14:textId="6AC610AB"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lastRenderedPageBreak/>
              <w:t>Глава 5. Ответственность сторон</w:t>
            </w:r>
          </w:p>
          <w:p w14:paraId="4B4AECB1"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17. Бытовой потребитель, допустивший неисполнение или ненадлежащее исполнение своих обязательств по оплате за газ, выплачивает неустойку в размере 1.5 кратной ставки рефинансирования Национального Банка Республики Казахстан за каждый день просрочки до момента полного погашения задолженности, но не более десяти процентов от суммы задолженности по оплате за газ.</w:t>
            </w:r>
          </w:p>
          <w:p w14:paraId="146727AF"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546A0ED5"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18. При нарушениях, указанных в подпунктах 1) и 2) пункта 36 Правил розничной реализации и пользования товарным и сжиженным нефтяным газом, утвержденных приказом Министра энергетики Республики Казахстан от 3 ноября 2014 года № 96 (зарегистрирован в Реестре государственной регистрации нормативных правовых актов № 9936) (далее – Правил) поставщик производит перерасчет расхода газа в соответствии с подпунктом 1) пункта 47 Правил.</w:t>
            </w:r>
          </w:p>
          <w:p w14:paraId="03C7EC4E" w14:textId="77777777" w:rsidR="00DA3245"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w:t>
            </w:r>
          </w:p>
          <w:p w14:paraId="27C12788" w14:textId="77777777" w:rsidR="00DA3245" w:rsidRPr="001B554C" w:rsidRDefault="00DA3245" w:rsidP="00DA3245">
            <w:pPr>
              <w:jc w:val="both"/>
              <w:rPr>
                <w:rFonts w:ascii="Times New Roman" w:hAnsi="Times New Roman" w:cs="Times New Roman"/>
                <w:color w:val="000000" w:themeColor="text1"/>
                <w:sz w:val="16"/>
                <w:szCs w:val="16"/>
                <w:lang w:val="kk-KZ"/>
              </w:rPr>
            </w:pPr>
            <w:r w:rsidRPr="00DC7373">
              <w:rPr>
                <w:rFonts w:ascii="Times New Roman" w:hAnsi="Times New Roman" w:cs="Times New Roman"/>
                <w:color w:val="000000" w:themeColor="text1"/>
                <w:sz w:val="16"/>
                <w:szCs w:val="16"/>
              </w:rPr>
              <w:t xml:space="preserve">     </w:t>
            </w:r>
            <w:r w:rsidRPr="001B554C">
              <w:rPr>
                <w:rFonts w:ascii="Times New Roman" w:hAnsi="Times New Roman" w:cs="Times New Roman"/>
                <w:color w:val="000000" w:themeColor="text1"/>
                <w:sz w:val="16"/>
                <w:szCs w:val="16"/>
                <w:lang w:val="kk-KZ"/>
              </w:rPr>
              <w:t>19. Нарушения, допущенные бытовым потребителем по настоящему Договору, оформляются актом о нарушениях представителем поставщика в двух экземплярах, один из которых вручается бытовому потребителю. Акт считается действительным и при отказе бытового потребителя от подписи, о чем делается запись, но при условии фиксации нарушения с применением технических средств (фото- и/или видеофиксация).</w:t>
            </w:r>
          </w:p>
          <w:p w14:paraId="381652EA"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20. Стороны освобождаются от ответственности за неисполнение условий настоящего Договора по причине обстоятельств, вызванных действием непреодолимой силы (стихийные бедствия, катастрофы, введение режима чрезвычайного положения, разрыв/приостановление действия международного договора, аварии на газотранспортной системе), повлекших за собой неисполнение сторонами своих обязательств.</w:t>
            </w:r>
          </w:p>
          <w:p w14:paraId="4B77B1ED" w14:textId="77777777" w:rsidR="00DA3245" w:rsidRPr="001B554C" w:rsidRDefault="00DA3245" w:rsidP="00DA3245">
            <w:pPr>
              <w:jc w:val="center"/>
              <w:rPr>
                <w:rFonts w:ascii="Times New Roman" w:hAnsi="Times New Roman" w:cs="Times New Roman"/>
                <w:b/>
                <w:color w:val="000000" w:themeColor="text1"/>
                <w:sz w:val="16"/>
                <w:szCs w:val="16"/>
                <w:lang w:val="kk-KZ"/>
              </w:rPr>
            </w:pPr>
            <w:r w:rsidRPr="001B554C">
              <w:rPr>
                <w:rFonts w:ascii="Times New Roman" w:hAnsi="Times New Roman" w:cs="Times New Roman"/>
                <w:b/>
                <w:color w:val="000000" w:themeColor="text1"/>
                <w:sz w:val="16"/>
                <w:szCs w:val="16"/>
                <w:lang w:val="kk-KZ"/>
              </w:rPr>
              <w:t>Глава 6. Заключительные положения</w:t>
            </w:r>
          </w:p>
          <w:p w14:paraId="49F19F8C"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21. Договор вступает в силу и становится обязательным для сторон с момента его заключения и действует на период эксплуатации газопотребляющих систем, а по расчетам и финансовым обязательствам – до полного их завершения.</w:t>
            </w:r>
          </w:p>
          <w:p w14:paraId="55829E84" w14:textId="77777777" w:rsidR="00DA3245" w:rsidRPr="001B554C" w:rsidRDefault="00DA3245" w:rsidP="00DA3245">
            <w:pPr>
              <w:jc w:val="both"/>
              <w:rPr>
                <w:rFonts w:ascii="Times New Roman" w:hAnsi="Times New Roman" w:cs="Times New Roman"/>
                <w:color w:val="000000" w:themeColor="text1"/>
                <w:sz w:val="16"/>
                <w:szCs w:val="16"/>
                <w:lang w:val="kk-KZ"/>
              </w:rPr>
            </w:pPr>
            <w:r w:rsidRPr="001B554C">
              <w:rPr>
                <w:rFonts w:ascii="Times New Roman" w:hAnsi="Times New Roman" w:cs="Times New Roman"/>
                <w:color w:val="000000" w:themeColor="text1"/>
                <w:sz w:val="16"/>
                <w:szCs w:val="16"/>
                <w:lang w:val="kk-KZ"/>
              </w:rPr>
              <w:t xml:space="preserve">      22. Бытовой потребитель правомочен расторгнуть настоящий Договор в одностороннем порядке при условии письменного уведомления поставщика не менее чем за тридцать календарных дней и полной оплаты использованного газа, пени, начисления за вмешательство, самовольное подключение, при их выставлении в платежных документах.</w:t>
            </w:r>
          </w:p>
          <w:p w14:paraId="506124D6" w14:textId="0F0813EF" w:rsidR="00134B1C" w:rsidRPr="008C459B" w:rsidRDefault="00DA3245" w:rsidP="00DA3245">
            <w:pPr>
              <w:jc w:val="both"/>
              <w:rPr>
                <w:rFonts w:ascii="Times New Roman" w:hAnsi="Times New Roman" w:cs="Times New Roman"/>
                <w:sz w:val="16"/>
                <w:szCs w:val="16"/>
                <w:lang w:val="kk-KZ"/>
              </w:rPr>
            </w:pPr>
            <w:r w:rsidRPr="001B554C">
              <w:rPr>
                <w:rFonts w:ascii="Times New Roman" w:hAnsi="Times New Roman" w:cs="Times New Roman"/>
                <w:color w:val="000000" w:themeColor="text1"/>
                <w:sz w:val="16"/>
                <w:szCs w:val="16"/>
                <w:lang w:val="kk-KZ"/>
              </w:rPr>
              <w:t xml:space="preserve">      23. При недостижении согласия по спорным вопросам настоящего Договора споры и разногласия разрешаются в порядке, установленном гражданским законодательством Республики Казахстан.</w:t>
            </w:r>
          </w:p>
        </w:tc>
      </w:tr>
    </w:tbl>
    <w:p w14:paraId="5047BBCF" w14:textId="42B5C37A" w:rsidR="00D51FB1" w:rsidRPr="008C459B" w:rsidRDefault="00D51FB1" w:rsidP="008C459B">
      <w:pPr>
        <w:widowControl w:val="0"/>
        <w:autoSpaceDE w:val="0"/>
        <w:autoSpaceDN w:val="0"/>
        <w:adjustRightInd w:val="0"/>
        <w:spacing w:after="0" w:line="240" w:lineRule="auto"/>
        <w:jc w:val="center"/>
        <w:rPr>
          <w:rFonts w:ascii="Times New Roman" w:eastAsia="Times New Roman" w:hAnsi="Times New Roman" w:cs="Times New Roman"/>
          <w:b/>
          <w:bCs/>
          <w:sz w:val="10"/>
          <w:szCs w:val="10"/>
          <w:lang w:val="kk-KZ" w:eastAsia="ru-RU"/>
        </w:rPr>
      </w:pPr>
    </w:p>
    <w:p w14:paraId="6D88CE56" w14:textId="1F2ABE2F" w:rsidR="008C459B" w:rsidRDefault="008C459B" w:rsidP="008C459B">
      <w:pPr>
        <w:spacing w:after="0" w:line="240" w:lineRule="auto"/>
        <w:jc w:val="center"/>
        <w:rPr>
          <w:rFonts w:ascii="Times New Roman" w:hAnsi="Times New Roman" w:cs="Times New Roman"/>
          <w:b/>
          <w:sz w:val="16"/>
          <w:szCs w:val="16"/>
        </w:rPr>
      </w:pPr>
      <w:r w:rsidRPr="008C459B">
        <w:rPr>
          <w:rFonts w:ascii="Times New Roman" w:hAnsi="Times New Roman" w:cs="Times New Roman"/>
          <w:b/>
          <w:bCs/>
          <w:sz w:val="16"/>
          <w:szCs w:val="16"/>
          <w:lang w:val="kk-KZ"/>
        </w:rPr>
        <w:t xml:space="preserve">7. </w:t>
      </w:r>
      <w:proofErr w:type="spellStart"/>
      <w:r w:rsidRPr="008C459B">
        <w:rPr>
          <w:rFonts w:ascii="Times New Roman" w:hAnsi="Times New Roman" w:cs="Times New Roman"/>
          <w:b/>
          <w:bCs/>
          <w:sz w:val="16"/>
          <w:szCs w:val="16"/>
        </w:rPr>
        <w:t>Тараптардың</w:t>
      </w:r>
      <w:proofErr w:type="spellEnd"/>
      <w:r w:rsidRPr="008C459B">
        <w:rPr>
          <w:rFonts w:ascii="Times New Roman" w:hAnsi="Times New Roman" w:cs="Times New Roman"/>
          <w:b/>
          <w:bCs/>
          <w:sz w:val="16"/>
          <w:szCs w:val="16"/>
        </w:rPr>
        <w:t xml:space="preserve"> </w:t>
      </w:r>
      <w:proofErr w:type="spellStart"/>
      <w:r w:rsidRPr="008C459B">
        <w:rPr>
          <w:rFonts w:ascii="Times New Roman" w:hAnsi="Times New Roman" w:cs="Times New Roman"/>
          <w:b/>
          <w:bCs/>
          <w:sz w:val="16"/>
          <w:szCs w:val="16"/>
        </w:rPr>
        <w:t>заңды</w:t>
      </w:r>
      <w:proofErr w:type="spellEnd"/>
      <w:r w:rsidRPr="008C459B">
        <w:rPr>
          <w:rFonts w:ascii="Times New Roman" w:hAnsi="Times New Roman" w:cs="Times New Roman"/>
          <w:b/>
          <w:bCs/>
          <w:sz w:val="16"/>
          <w:szCs w:val="16"/>
        </w:rPr>
        <w:t xml:space="preserve"> </w:t>
      </w:r>
      <w:proofErr w:type="spellStart"/>
      <w:r w:rsidRPr="008C459B">
        <w:rPr>
          <w:rFonts w:ascii="Times New Roman" w:hAnsi="Times New Roman" w:cs="Times New Roman"/>
          <w:b/>
          <w:bCs/>
          <w:sz w:val="16"/>
          <w:szCs w:val="16"/>
        </w:rPr>
        <w:t>мекен</w:t>
      </w:r>
      <w:proofErr w:type="spellEnd"/>
      <w:r w:rsidRPr="008C459B">
        <w:rPr>
          <w:rFonts w:ascii="Times New Roman" w:hAnsi="Times New Roman" w:cs="Times New Roman"/>
          <w:b/>
          <w:bCs/>
          <w:sz w:val="16"/>
          <w:szCs w:val="16"/>
          <w:lang w:val="kk-KZ"/>
        </w:rPr>
        <w:t xml:space="preserve"> </w:t>
      </w:r>
      <w:proofErr w:type="spellStart"/>
      <w:r w:rsidRPr="008C459B">
        <w:rPr>
          <w:rFonts w:ascii="Times New Roman" w:hAnsi="Times New Roman" w:cs="Times New Roman"/>
          <w:b/>
          <w:bCs/>
          <w:sz w:val="16"/>
          <w:szCs w:val="16"/>
        </w:rPr>
        <w:t>жайлары</w:t>
      </w:r>
      <w:proofErr w:type="spellEnd"/>
      <w:r w:rsidRPr="008C459B">
        <w:rPr>
          <w:rFonts w:ascii="Times New Roman" w:hAnsi="Times New Roman" w:cs="Times New Roman"/>
          <w:b/>
          <w:bCs/>
          <w:sz w:val="16"/>
          <w:szCs w:val="16"/>
        </w:rPr>
        <w:t xml:space="preserve"> / </w:t>
      </w:r>
      <w:r w:rsidRPr="008C459B">
        <w:rPr>
          <w:rFonts w:ascii="Times New Roman" w:hAnsi="Times New Roman" w:cs="Times New Roman"/>
          <w:b/>
          <w:sz w:val="16"/>
          <w:szCs w:val="16"/>
        </w:rPr>
        <w:t>Юридические адреса сторон.</w:t>
      </w:r>
    </w:p>
    <w:tbl>
      <w:tblPr>
        <w:tblW w:w="11455" w:type="dxa"/>
        <w:tblInd w:w="-648" w:type="dxa"/>
        <w:tblLayout w:type="fixed"/>
        <w:tblLook w:val="04A0" w:firstRow="1" w:lastRow="0" w:firstColumn="1" w:lastColumn="0" w:noHBand="0" w:noVBand="1"/>
      </w:tblPr>
      <w:tblGrid>
        <w:gridCol w:w="396"/>
        <w:gridCol w:w="2770"/>
        <w:gridCol w:w="2483"/>
        <w:gridCol w:w="636"/>
        <w:gridCol w:w="4741"/>
        <w:gridCol w:w="429"/>
      </w:tblGrid>
      <w:tr w:rsidR="008C459B" w:rsidRPr="008C459B" w14:paraId="69D9B32C" w14:textId="77777777" w:rsidTr="001568F6">
        <w:trPr>
          <w:trHeight w:val="2550"/>
        </w:trPr>
        <w:tc>
          <w:tcPr>
            <w:tcW w:w="3166" w:type="dxa"/>
            <w:gridSpan w:val="2"/>
            <w:shd w:val="clear" w:color="auto" w:fill="auto"/>
          </w:tcPr>
          <w:p w14:paraId="0395FF4E" w14:textId="77777777" w:rsidR="008C459B" w:rsidRDefault="008C459B" w:rsidP="008C459B">
            <w:pPr>
              <w:spacing w:after="0" w:line="240" w:lineRule="auto"/>
              <w:ind w:left="796" w:hanging="142"/>
              <w:jc w:val="both"/>
              <w:rPr>
                <w:rFonts w:ascii="Times New Roman" w:hAnsi="Times New Roman" w:cs="Times New Roman"/>
                <w:b/>
                <w:bCs/>
                <w:sz w:val="16"/>
                <w:szCs w:val="16"/>
                <w:lang w:val="kk-KZ"/>
              </w:rPr>
            </w:pPr>
          </w:p>
          <w:p w14:paraId="53D6646E" w14:textId="26436C14" w:rsidR="008C459B" w:rsidRPr="008C459B" w:rsidRDefault="008C459B" w:rsidP="008C459B">
            <w:pPr>
              <w:spacing w:after="0" w:line="240" w:lineRule="auto"/>
              <w:ind w:left="796" w:hanging="142"/>
              <w:jc w:val="both"/>
              <w:rPr>
                <w:rFonts w:ascii="Times New Roman" w:hAnsi="Times New Roman" w:cs="Times New Roman"/>
                <w:b/>
                <w:bCs/>
                <w:sz w:val="16"/>
                <w:szCs w:val="16"/>
                <w:lang w:val="kk-KZ"/>
              </w:rPr>
            </w:pPr>
            <w:r w:rsidRPr="008C459B">
              <w:rPr>
                <w:rFonts w:ascii="Times New Roman" w:hAnsi="Times New Roman" w:cs="Times New Roman"/>
                <w:b/>
                <w:bCs/>
                <w:sz w:val="16"/>
                <w:szCs w:val="16"/>
                <w:lang w:val="kk-KZ"/>
              </w:rPr>
              <w:t xml:space="preserve">Беруші       </w:t>
            </w:r>
          </w:p>
          <w:p w14:paraId="62D7B736" w14:textId="77777777" w:rsidR="008C459B" w:rsidRPr="008C459B" w:rsidRDefault="008C459B" w:rsidP="008C459B">
            <w:pPr>
              <w:spacing w:after="0" w:line="240" w:lineRule="auto"/>
              <w:ind w:left="796" w:hanging="142"/>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«Жылыойгаз» ЖШС</w:t>
            </w:r>
          </w:p>
          <w:p w14:paraId="089C7800" w14:textId="77777777" w:rsidR="008C459B" w:rsidRPr="008C459B" w:rsidRDefault="008C459B" w:rsidP="008C459B">
            <w:pPr>
              <w:spacing w:after="0" w:line="240" w:lineRule="auto"/>
              <w:ind w:firstLine="654"/>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Атырау облысы,</w:t>
            </w:r>
          </w:p>
          <w:p w14:paraId="75B44242" w14:textId="6CA68813" w:rsidR="008C459B" w:rsidRPr="008C459B" w:rsidRDefault="008C459B" w:rsidP="008C459B">
            <w:pPr>
              <w:spacing w:after="0" w:line="240" w:lineRule="auto"/>
              <w:ind w:left="654"/>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Құлсары қаласы,</w:t>
            </w:r>
            <w:r w:rsidR="00C53ED4">
              <w:rPr>
                <w:rFonts w:ascii="Times New Roman" w:hAnsi="Times New Roman" w:cs="Times New Roman"/>
                <w:bCs/>
                <w:sz w:val="16"/>
                <w:szCs w:val="16"/>
                <w:lang w:val="kk-KZ"/>
              </w:rPr>
              <w:t xml:space="preserve"> </w:t>
            </w:r>
            <w:r w:rsidRPr="008C459B">
              <w:rPr>
                <w:rFonts w:ascii="Times New Roman" w:hAnsi="Times New Roman" w:cs="Times New Roman"/>
                <w:bCs/>
                <w:sz w:val="16"/>
                <w:szCs w:val="16"/>
                <w:lang w:val="kk-KZ"/>
              </w:rPr>
              <w:t>Махамбет даңғылы, 54 құрылыс</w:t>
            </w:r>
          </w:p>
          <w:p w14:paraId="1F5EC8E7" w14:textId="64F30EC2" w:rsidR="008C459B" w:rsidRPr="008C459B" w:rsidRDefault="00C53ED4" w:rsidP="008C459B">
            <w:pPr>
              <w:spacing w:after="0" w:line="240" w:lineRule="auto"/>
              <w:jc w:val="both"/>
              <w:rPr>
                <w:rFonts w:ascii="Times New Roman" w:hAnsi="Times New Roman" w:cs="Times New Roman"/>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БСН 000 640  000 147</w:t>
            </w:r>
          </w:p>
          <w:p w14:paraId="124E0130" w14:textId="358BF414" w:rsidR="008C459B" w:rsidRPr="008C459B" w:rsidRDefault="00C53ED4" w:rsidP="008C459B">
            <w:pPr>
              <w:spacing w:after="0" w:line="240" w:lineRule="auto"/>
              <w:jc w:val="both"/>
              <w:rPr>
                <w:rFonts w:ascii="Times New Roman" w:hAnsi="Times New Roman" w:cs="Times New Roman"/>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ИИК KZ24601А141000336191</w:t>
            </w:r>
          </w:p>
          <w:p w14:paraId="55905BEA" w14:textId="0C3618C4" w:rsidR="008C459B" w:rsidRPr="008C459B" w:rsidRDefault="00C53ED4" w:rsidP="008C459B">
            <w:pPr>
              <w:spacing w:after="0" w:line="240" w:lineRule="auto"/>
              <w:jc w:val="both"/>
              <w:rPr>
                <w:rFonts w:ascii="Times New Roman" w:hAnsi="Times New Roman" w:cs="Times New Roman"/>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БИК HSBKKZKX, Кбе-17</w:t>
            </w:r>
          </w:p>
          <w:p w14:paraId="1E22F2CE" w14:textId="49E18CB0" w:rsidR="008C459B" w:rsidRPr="008C459B" w:rsidRDefault="00C53ED4" w:rsidP="008C459B">
            <w:pPr>
              <w:spacing w:after="0" w:line="240" w:lineRule="auto"/>
              <w:jc w:val="both"/>
              <w:rPr>
                <w:rFonts w:ascii="Times New Roman" w:hAnsi="Times New Roman" w:cs="Times New Roman"/>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 xml:space="preserve">«Қазақстан Халық Банкі» АҚ </w:t>
            </w:r>
          </w:p>
          <w:p w14:paraId="3DC997A9" w14:textId="6F6CED30"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Е-mail:</w:t>
            </w:r>
            <w:r w:rsidR="008C459B">
              <w:fldChar w:fldCharType="begin"/>
            </w:r>
            <w:r w:rsidR="008C459B" w:rsidRPr="0059705D">
              <w:rPr>
                <w:lang w:val="kk-KZ"/>
              </w:rPr>
              <w:instrText>HYPERLINK "mailto:sbyt_1@zhylyoigas.kz"</w:instrText>
            </w:r>
            <w:r w:rsidR="008C459B">
              <w:fldChar w:fldCharType="separate"/>
            </w:r>
            <w:r w:rsidR="008C459B" w:rsidRPr="008C459B">
              <w:rPr>
                <w:rStyle w:val="a9"/>
                <w:rFonts w:ascii="Times New Roman" w:hAnsi="Times New Roman" w:cs="Times New Roman"/>
                <w:bCs/>
                <w:sz w:val="16"/>
                <w:szCs w:val="16"/>
                <w:lang w:val="kk-KZ"/>
              </w:rPr>
              <w:t>sbyt_1@zhylyoigas.kz</w:t>
            </w:r>
            <w:r w:rsidR="008C459B">
              <w:fldChar w:fldCharType="end"/>
            </w:r>
          </w:p>
          <w:p w14:paraId="79CC0B87" w14:textId="32CF59AC"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Тел: 8/71237/ 7-90-85</w:t>
            </w:r>
          </w:p>
          <w:p w14:paraId="23E331C8" w14:textId="77777777" w:rsidR="008C459B" w:rsidRPr="008C459B" w:rsidRDefault="008C459B" w:rsidP="008C459B">
            <w:pPr>
              <w:spacing w:after="0" w:line="240" w:lineRule="auto"/>
              <w:jc w:val="both"/>
              <w:rPr>
                <w:rFonts w:ascii="Times New Roman" w:hAnsi="Times New Roman" w:cs="Times New Roman"/>
                <w:bCs/>
                <w:sz w:val="16"/>
                <w:szCs w:val="16"/>
                <w:lang w:val="kk-KZ"/>
              </w:rPr>
            </w:pPr>
          </w:p>
          <w:p w14:paraId="5DF98352"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p>
        </w:tc>
        <w:tc>
          <w:tcPr>
            <w:tcW w:w="3119" w:type="dxa"/>
            <w:gridSpan w:val="2"/>
            <w:shd w:val="clear" w:color="auto" w:fill="auto"/>
          </w:tcPr>
          <w:p w14:paraId="605AAFE3" w14:textId="77777777" w:rsidR="008C459B" w:rsidRDefault="008C459B"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w:t>
            </w:r>
          </w:p>
          <w:p w14:paraId="482FCD6F" w14:textId="2C70041E" w:rsidR="008C459B" w:rsidRPr="008C459B" w:rsidRDefault="008C459B" w:rsidP="008C459B">
            <w:pPr>
              <w:spacing w:after="0" w:line="240" w:lineRule="auto"/>
              <w:ind w:firstLine="607"/>
              <w:jc w:val="both"/>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w:t>
            </w:r>
            <w:r w:rsidRPr="008C459B">
              <w:rPr>
                <w:rFonts w:ascii="Times New Roman" w:hAnsi="Times New Roman" w:cs="Times New Roman"/>
                <w:b/>
                <w:bCs/>
                <w:sz w:val="16"/>
                <w:szCs w:val="16"/>
                <w:lang w:val="kk-KZ"/>
              </w:rPr>
              <w:t>Поставщик:</w:t>
            </w:r>
          </w:p>
          <w:p w14:paraId="6CE903B2" w14:textId="77777777" w:rsidR="008C459B" w:rsidRPr="008C459B" w:rsidRDefault="008C459B" w:rsidP="00C53ED4">
            <w:pPr>
              <w:spacing w:after="0" w:line="240" w:lineRule="auto"/>
              <w:ind w:firstLine="465"/>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ТОО «Жылыойгаз»</w:t>
            </w:r>
          </w:p>
          <w:p w14:paraId="423FC4D7" w14:textId="00635BD4" w:rsidR="008C459B" w:rsidRPr="008C459B" w:rsidRDefault="00C53ED4" w:rsidP="00C53ED4">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Атырауска</w:t>
            </w:r>
            <w:r w:rsidR="008C459B" w:rsidRPr="008C459B">
              <w:rPr>
                <w:rFonts w:ascii="Times New Roman" w:hAnsi="Times New Roman" w:cs="Times New Roman"/>
                <w:bCs/>
                <w:sz w:val="16"/>
                <w:szCs w:val="16"/>
              </w:rPr>
              <w:t>я область</w:t>
            </w:r>
          </w:p>
          <w:p w14:paraId="236F4BA4" w14:textId="77777777" w:rsidR="008C459B" w:rsidRPr="008C459B" w:rsidRDefault="008C459B" w:rsidP="008C459B">
            <w:pPr>
              <w:spacing w:after="0" w:line="240" w:lineRule="auto"/>
              <w:ind w:firstLine="465"/>
              <w:jc w:val="both"/>
              <w:rPr>
                <w:rFonts w:ascii="Times New Roman" w:hAnsi="Times New Roman" w:cs="Times New Roman"/>
                <w:bCs/>
                <w:sz w:val="16"/>
                <w:szCs w:val="16"/>
                <w:lang w:val="kk-KZ"/>
              </w:rPr>
            </w:pPr>
            <w:r w:rsidRPr="008C459B">
              <w:rPr>
                <w:rFonts w:ascii="Times New Roman" w:hAnsi="Times New Roman" w:cs="Times New Roman"/>
                <w:bCs/>
                <w:sz w:val="16"/>
                <w:szCs w:val="16"/>
              </w:rPr>
              <w:t xml:space="preserve">город Кульсары, </w:t>
            </w:r>
            <w:r w:rsidRPr="008C459B">
              <w:rPr>
                <w:rFonts w:ascii="Times New Roman" w:hAnsi="Times New Roman" w:cs="Times New Roman"/>
                <w:bCs/>
                <w:sz w:val="16"/>
                <w:szCs w:val="16"/>
                <w:lang w:val="kk-KZ"/>
              </w:rPr>
              <w:t xml:space="preserve">пр.Махамбета, </w:t>
            </w:r>
          </w:p>
          <w:p w14:paraId="7FB59CC1" w14:textId="77777777" w:rsidR="008C459B" w:rsidRPr="008C459B" w:rsidRDefault="008C459B" w:rsidP="00C53ED4">
            <w:pPr>
              <w:spacing w:after="0" w:line="240" w:lineRule="auto"/>
              <w:ind w:firstLine="465"/>
              <w:jc w:val="both"/>
              <w:rPr>
                <w:rFonts w:ascii="Times New Roman" w:hAnsi="Times New Roman" w:cs="Times New Roman"/>
                <w:bCs/>
                <w:sz w:val="16"/>
                <w:szCs w:val="16"/>
                <w:lang w:val="kk-KZ"/>
              </w:rPr>
            </w:pPr>
            <w:r w:rsidRPr="008C459B">
              <w:rPr>
                <w:rFonts w:ascii="Times New Roman" w:hAnsi="Times New Roman" w:cs="Times New Roman"/>
                <w:bCs/>
                <w:sz w:val="16"/>
                <w:szCs w:val="16"/>
                <w:lang w:val="kk-KZ"/>
              </w:rPr>
              <w:t>54 строение</w:t>
            </w:r>
          </w:p>
          <w:p w14:paraId="754B9192" w14:textId="08DD2EB6"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БИН 000 640 000 147</w:t>
            </w:r>
          </w:p>
          <w:p w14:paraId="6F1C78CF" w14:textId="02DFDA4A"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ИИК KZ24601А141000336191</w:t>
            </w:r>
          </w:p>
          <w:p w14:paraId="32539742" w14:textId="670964D3"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БИК HSBKKZKX, Кбе-17</w:t>
            </w:r>
          </w:p>
          <w:p w14:paraId="4BDE94C5" w14:textId="6A7A3B73" w:rsidR="008C459B" w:rsidRPr="008C459B" w:rsidRDefault="00C53ED4" w:rsidP="008C459B">
            <w:pPr>
              <w:spacing w:after="0" w:line="240" w:lineRule="auto"/>
              <w:jc w:val="both"/>
              <w:rPr>
                <w:rFonts w:ascii="Times New Roman" w:hAnsi="Times New Roman" w:cs="Times New Roman"/>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rPr>
              <w:t>АО «Народный Банк Казахстана»</w:t>
            </w:r>
          </w:p>
          <w:p w14:paraId="34FE2295" w14:textId="327332E4"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rPr>
              <w:t>Е</w:t>
            </w:r>
            <w:r w:rsidR="008C459B" w:rsidRPr="001568F6">
              <w:rPr>
                <w:rFonts w:ascii="Times New Roman" w:hAnsi="Times New Roman" w:cs="Times New Roman"/>
                <w:bCs/>
                <w:sz w:val="16"/>
                <w:szCs w:val="16"/>
              </w:rPr>
              <w:t>-</w:t>
            </w:r>
            <w:r w:rsidR="008C459B" w:rsidRPr="008C459B">
              <w:rPr>
                <w:rFonts w:ascii="Times New Roman" w:hAnsi="Times New Roman" w:cs="Times New Roman"/>
                <w:bCs/>
                <w:sz w:val="16"/>
                <w:szCs w:val="16"/>
                <w:lang w:val="en-US"/>
              </w:rPr>
              <w:t>mail</w:t>
            </w:r>
            <w:r w:rsidR="008C459B" w:rsidRPr="001568F6">
              <w:rPr>
                <w:rFonts w:ascii="Times New Roman" w:hAnsi="Times New Roman" w:cs="Times New Roman"/>
                <w:bCs/>
                <w:sz w:val="16"/>
                <w:szCs w:val="16"/>
              </w:rPr>
              <w:t xml:space="preserve">: </w:t>
            </w:r>
            <w:hyperlink r:id="rId7" w:history="1">
              <w:r w:rsidR="008C459B" w:rsidRPr="008C459B">
                <w:rPr>
                  <w:rStyle w:val="a9"/>
                  <w:rFonts w:ascii="Times New Roman" w:hAnsi="Times New Roman" w:cs="Times New Roman"/>
                  <w:bCs/>
                  <w:sz w:val="16"/>
                  <w:szCs w:val="16"/>
                  <w:lang w:val="en-US"/>
                </w:rPr>
                <w:t>sbyt</w:t>
              </w:r>
              <w:r w:rsidR="008C459B" w:rsidRPr="001568F6">
                <w:rPr>
                  <w:rStyle w:val="a9"/>
                  <w:rFonts w:ascii="Times New Roman" w:hAnsi="Times New Roman" w:cs="Times New Roman"/>
                  <w:bCs/>
                  <w:sz w:val="16"/>
                  <w:szCs w:val="16"/>
                </w:rPr>
                <w:t>_1@</w:t>
              </w:r>
              <w:r w:rsidR="008C459B" w:rsidRPr="008C459B">
                <w:rPr>
                  <w:rStyle w:val="a9"/>
                  <w:rFonts w:ascii="Times New Roman" w:hAnsi="Times New Roman" w:cs="Times New Roman"/>
                  <w:bCs/>
                  <w:sz w:val="16"/>
                  <w:szCs w:val="16"/>
                  <w:lang w:val="en-US"/>
                </w:rPr>
                <w:t>zhylyoigas</w:t>
              </w:r>
              <w:r w:rsidR="008C459B" w:rsidRPr="001568F6">
                <w:rPr>
                  <w:rStyle w:val="a9"/>
                  <w:rFonts w:ascii="Times New Roman" w:hAnsi="Times New Roman" w:cs="Times New Roman"/>
                  <w:bCs/>
                  <w:sz w:val="16"/>
                  <w:szCs w:val="16"/>
                </w:rPr>
                <w:t>.</w:t>
              </w:r>
              <w:r w:rsidR="008C459B" w:rsidRPr="008C459B">
                <w:rPr>
                  <w:rStyle w:val="a9"/>
                  <w:rFonts w:ascii="Times New Roman" w:hAnsi="Times New Roman" w:cs="Times New Roman"/>
                  <w:bCs/>
                  <w:sz w:val="16"/>
                  <w:szCs w:val="16"/>
                  <w:lang w:val="en-US"/>
                </w:rPr>
                <w:t>kz</w:t>
              </w:r>
            </w:hyperlink>
          </w:p>
          <w:p w14:paraId="14817FE1" w14:textId="4A891E1F" w:rsidR="008C459B" w:rsidRPr="008C459B" w:rsidRDefault="00C53ED4" w:rsidP="008C459B">
            <w:pPr>
              <w:spacing w:after="0" w:line="240" w:lineRule="auto"/>
              <w:jc w:val="both"/>
              <w:rPr>
                <w:rFonts w:ascii="Times New Roman" w:hAnsi="Times New Roman" w:cs="Times New Roman"/>
                <w:b/>
                <w:bCs/>
                <w:sz w:val="16"/>
                <w:szCs w:val="16"/>
                <w:lang w:val="kk-KZ"/>
              </w:rPr>
            </w:pPr>
            <w:r>
              <w:rPr>
                <w:rFonts w:ascii="Times New Roman" w:hAnsi="Times New Roman" w:cs="Times New Roman"/>
                <w:bCs/>
                <w:sz w:val="16"/>
                <w:szCs w:val="16"/>
                <w:lang w:val="kk-KZ"/>
              </w:rPr>
              <w:t xml:space="preserve">            </w:t>
            </w:r>
            <w:r w:rsidR="008C459B" w:rsidRPr="008C459B">
              <w:rPr>
                <w:rFonts w:ascii="Times New Roman" w:hAnsi="Times New Roman" w:cs="Times New Roman"/>
                <w:bCs/>
                <w:sz w:val="16"/>
                <w:szCs w:val="16"/>
                <w:lang w:val="kk-KZ"/>
              </w:rPr>
              <w:t>Тел: 8/71237/ 7-90-85</w:t>
            </w:r>
          </w:p>
          <w:p w14:paraId="471394BC"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p>
        </w:tc>
        <w:tc>
          <w:tcPr>
            <w:tcW w:w="5170" w:type="dxa"/>
            <w:gridSpan w:val="2"/>
            <w:shd w:val="clear" w:color="auto" w:fill="auto"/>
          </w:tcPr>
          <w:p w14:paraId="2064965E" w14:textId="77777777" w:rsidR="008C459B" w:rsidRPr="001568F6" w:rsidRDefault="008C459B" w:rsidP="008C459B">
            <w:pPr>
              <w:spacing w:after="0" w:line="240" w:lineRule="auto"/>
              <w:jc w:val="both"/>
              <w:rPr>
                <w:rFonts w:ascii="Times New Roman" w:hAnsi="Times New Roman" w:cs="Times New Roman"/>
                <w:b/>
                <w:bCs/>
                <w:sz w:val="16"/>
                <w:szCs w:val="16"/>
              </w:rPr>
            </w:pPr>
          </w:p>
          <w:p w14:paraId="553DBA66" w14:textId="121A9220"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
                <w:bCs/>
                <w:sz w:val="16"/>
                <w:szCs w:val="16"/>
              </w:rPr>
              <w:t>«</w:t>
            </w:r>
            <w:r w:rsidRPr="008C459B">
              <w:rPr>
                <w:rFonts w:ascii="Times New Roman" w:hAnsi="Times New Roman" w:cs="Times New Roman"/>
                <w:b/>
                <w:bCs/>
                <w:sz w:val="16"/>
                <w:szCs w:val="16"/>
                <w:lang w:val="kk-KZ"/>
              </w:rPr>
              <w:t>Тұрмыстық тұтынушы» / «Бытовой потребитель»</w:t>
            </w:r>
          </w:p>
          <w:p w14:paraId="3C24CD8C" w14:textId="77777777" w:rsidR="008C459B" w:rsidRPr="008C459B" w:rsidRDefault="008C459B" w:rsidP="008C459B">
            <w:pPr>
              <w:spacing w:after="0" w:line="240" w:lineRule="auto"/>
              <w:jc w:val="both"/>
              <w:rPr>
                <w:rFonts w:ascii="Times New Roman" w:hAnsi="Times New Roman" w:cs="Times New Roman"/>
                <w:bCs/>
                <w:sz w:val="16"/>
                <w:szCs w:val="16"/>
                <w:lang w:val="kk-KZ"/>
              </w:rPr>
            </w:pPr>
            <w:r w:rsidRPr="008C459B">
              <w:rPr>
                <w:rFonts w:ascii="Times New Roman" w:hAnsi="Times New Roman" w:cs="Times New Roman"/>
                <w:bCs/>
                <w:sz w:val="16"/>
                <w:szCs w:val="16"/>
                <w:lang w:val="kk-KZ"/>
              </w:rPr>
              <w:t>Аты-жөні/Ф.И.О.___________________________________________</w:t>
            </w:r>
          </w:p>
          <w:p w14:paraId="6AEE3C50"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________________________________________________________</w:t>
            </w:r>
          </w:p>
          <w:p w14:paraId="508CBBB4"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Мекен-жайы/</w:t>
            </w:r>
            <w:r w:rsidRPr="008C459B">
              <w:rPr>
                <w:rFonts w:ascii="Times New Roman" w:hAnsi="Times New Roman" w:cs="Times New Roman"/>
                <w:bCs/>
                <w:sz w:val="16"/>
                <w:szCs w:val="16"/>
              </w:rPr>
              <w:t>Адрес ________________________________________</w:t>
            </w:r>
          </w:p>
          <w:p w14:paraId="4209BEEF" w14:textId="77777777" w:rsidR="008C459B" w:rsidRPr="008C459B" w:rsidRDefault="008C459B" w:rsidP="008C459B">
            <w:pPr>
              <w:spacing w:after="0" w:line="240" w:lineRule="auto"/>
              <w:jc w:val="both"/>
              <w:rPr>
                <w:rFonts w:ascii="Times New Roman" w:hAnsi="Times New Roman" w:cs="Times New Roman"/>
                <w:bCs/>
                <w:sz w:val="16"/>
                <w:szCs w:val="16"/>
              </w:rPr>
            </w:pPr>
            <w:r w:rsidRPr="008C459B">
              <w:rPr>
                <w:rFonts w:ascii="Times New Roman" w:hAnsi="Times New Roman" w:cs="Times New Roman"/>
                <w:bCs/>
                <w:sz w:val="16"/>
                <w:szCs w:val="16"/>
              </w:rPr>
              <w:t>________________________________________________________</w:t>
            </w:r>
          </w:p>
          <w:p w14:paraId="0AEEA8CD"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rPr>
              <w:t>Тел._____________________________________________________</w:t>
            </w:r>
          </w:p>
          <w:p w14:paraId="00CE6903" w14:textId="77777777" w:rsidR="008C459B" w:rsidRPr="008C459B" w:rsidRDefault="008C459B" w:rsidP="008C459B">
            <w:pPr>
              <w:spacing w:after="0" w:line="240" w:lineRule="auto"/>
              <w:jc w:val="both"/>
              <w:rPr>
                <w:rFonts w:ascii="Times New Roman" w:hAnsi="Times New Roman" w:cs="Times New Roman"/>
                <w:bCs/>
                <w:sz w:val="16"/>
                <w:szCs w:val="16"/>
              </w:rPr>
            </w:pPr>
            <w:r w:rsidRPr="008C459B">
              <w:rPr>
                <w:rFonts w:ascii="Times New Roman" w:hAnsi="Times New Roman" w:cs="Times New Roman"/>
                <w:bCs/>
                <w:sz w:val="16"/>
                <w:szCs w:val="16"/>
                <w:lang w:val="kk-KZ"/>
              </w:rPr>
              <w:t>Ұялы тел/</w:t>
            </w:r>
            <w:proofErr w:type="spellStart"/>
            <w:r w:rsidRPr="008C459B">
              <w:rPr>
                <w:rFonts w:ascii="Times New Roman" w:hAnsi="Times New Roman" w:cs="Times New Roman"/>
                <w:bCs/>
                <w:sz w:val="16"/>
                <w:szCs w:val="16"/>
              </w:rPr>
              <w:t>Моб.тел</w:t>
            </w:r>
            <w:proofErr w:type="spellEnd"/>
            <w:r w:rsidRPr="008C459B">
              <w:rPr>
                <w:rFonts w:ascii="Times New Roman" w:hAnsi="Times New Roman" w:cs="Times New Roman"/>
                <w:bCs/>
                <w:sz w:val="16"/>
                <w:szCs w:val="16"/>
              </w:rPr>
              <w:t>.__________________________________________</w:t>
            </w:r>
          </w:p>
          <w:p w14:paraId="099F55D6"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Е-mail:___________________________________________________</w:t>
            </w:r>
          </w:p>
          <w:p w14:paraId="40AC99A2"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Жеке бас куәлігі/Уд.личн. № __________________________________</w:t>
            </w:r>
          </w:p>
          <w:p w14:paraId="388EA53F" w14:textId="77777777" w:rsidR="008C459B" w:rsidRPr="008C459B" w:rsidRDefault="008C459B" w:rsidP="008C459B">
            <w:pPr>
              <w:spacing w:after="0" w:line="240" w:lineRule="auto"/>
              <w:jc w:val="both"/>
              <w:rPr>
                <w:rFonts w:ascii="Times New Roman" w:hAnsi="Times New Roman" w:cs="Times New Roman"/>
                <w:bCs/>
                <w:sz w:val="16"/>
                <w:szCs w:val="16"/>
              </w:rPr>
            </w:pPr>
            <w:r w:rsidRPr="008C459B">
              <w:rPr>
                <w:rFonts w:ascii="Times New Roman" w:hAnsi="Times New Roman" w:cs="Times New Roman"/>
                <w:bCs/>
                <w:sz w:val="16"/>
                <w:szCs w:val="16"/>
                <w:lang w:val="kk-KZ"/>
              </w:rPr>
              <w:t>Күні берілген/</w:t>
            </w:r>
            <w:r w:rsidRPr="008C459B">
              <w:rPr>
                <w:rFonts w:ascii="Times New Roman" w:hAnsi="Times New Roman" w:cs="Times New Roman"/>
                <w:bCs/>
                <w:sz w:val="16"/>
                <w:szCs w:val="16"/>
              </w:rPr>
              <w:t>выданное от ____________________________________</w:t>
            </w:r>
          </w:p>
          <w:p w14:paraId="53662552"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rPr>
              <w:t>_____________________________________________________________</w:t>
            </w:r>
          </w:p>
          <w:p w14:paraId="10B2A6EA" w14:textId="77777777" w:rsidR="008C459B" w:rsidRPr="008C459B" w:rsidRDefault="008C459B" w:rsidP="008C459B">
            <w:pPr>
              <w:spacing w:after="0" w:line="240" w:lineRule="auto"/>
              <w:jc w:val="both"/>
              <w:rPr>
                <w:rFonts w:ascii="Times New Roman" w:hAnsi="Times New Roman" w:cs="Times New Roman"/>
                <w:b/>
                <w:bCs/>
                <w:sz w:val="16"/>
                <w:szCs w:val="16"/>
                <w:lang w:val="kk-KZ"/>
              </w:rPr>
            </w:pPr>
            <w:r w:rsidRPr="008C459B">
              <w:rPr>
                <w:rFonts w:ascii="Times New Roman" w:hAnsi="Times New Roman" w:cs="Times New Roman"/>
                <w:bCs/>
                <w:sz w:val="16"/>
                <w:szCs w:val="16"/>
                <w:lang w:val="kk-KZ"/>
              </w:rPr>
              <w:t>ЖСН/ИИН</w:t>
            </w:r>
            <w:r w:rsidRPr="008C459B">
              <w:rPr>
                <w:rFonts w:ascii="Times New Roman" w:hAnsi="Times New Roman" w:cs="Times New Roman"/>
                <w:bCs/>
                <w:sz w:val="16"/>
                <w:szCs w:val="16"/>
              </w:rPr>
              <w:t xml:space="preserve">  ___________________________________________________</w:t>
            </w:r>
          </w:p>
          <w:p w14:paraId="5F375C38" w14:textId="3467BF8F" w:rsidR="008C459B" w:rsidRPr="008C459B" w:rsidRDefault="008C459B" w:rsidP="008C459B">
            <w:pPr>
              <w:spacing w:after="0" w:line="240" w:lineRule="auto"/>
              <w:jc w:val="both"/>
              <w:rPr>
                <w:rFonts w:ascii="Times New Roman" w:hAnsi="Times New Roman" w:cs="Times New Roman"/>
                <w:bCs/>
                <w:sz w:val="16"/>
                <w:szCs w:val="16"/>
              </w:rPr>
            </w:pPr>
            <w:r w:rsidRPr="008C459B">
              <w:rPr>
                <w:rFonts w:ascii="Times New Roman" w:hAnsi="Times New Roman" w:cs="Times New Roman"/>
                <w:bCs/>
                <w:sz w:val="16"/>
                <w:szCs w:val="16"/>
                <w:lang w:val="kk-KZ"/>
              </w:rPr>
              <w:t>Жұмыс орны/Место работы</w:t>
            </w:r>
            <w:r w:rsidRPr="008C459B">
              <w:rPr>
                <w:rFonts w:ascii="Times New Roman" w:hAnsi="Times New Roman" w:cs="Times New Roman"/>
                <w:bCs/>
                <w:sz w:val="16"/>
                <w:szCs w:val="16"/>
              </w:rPr>
              <w:t>_____________________________________</w:t>
            </w:r>
          </w:p>
        </w:tc>
      </w:tr>
      <w:tr w:rsidR="00C53ED4" w:rsidRPr="00316DF8" w14:paraId="6C47FC2A" w14:textId="77777777" w:rsidTr="001568F6">
        <w:trPr>
          <w:gridBefore w:val="1"/>
          <w:gridAfter w:val="1"/>
          <w:wBefore w:w="396" w:type="dxa"/>
          <w:wAfter w:w="429" w:type="dxa"/>
          <w:trHeight w:val="1209"/>
        </w:trPr>
        <w:tc>
          <w:tcPr>
            <w:tcW w:w="5253" w:type="dxa"/>
            <w:gridSpan w:val="2"/>
            <w:shd w:val="clear" w:color="auto" w:fill="auto"/>
          </w:tcPr>
          <w:p w14:paraId="59ECBEEA" w14:textId="77777777" w:rsidR="001568F6" w:rsidRDefault="001568F6" w:rsidP="007F2A62">
            <w:pPr>
              <w:jc w:val="center"/>
              <w:rPr>
                <w:rFonts w:ascii="Times New Roman" w:hAnsi="Times New Roman" w:cs="Times New Roman"/>
                <w:b/>
                <w:noProof/>
                <w:sz w:val="16"/>
                <w:szCs w:val="16"/>
                <w:lang w:val="kk-KZ"/>
              </w:rPr>
            </w:pPr>
          </w:p>
          <w:p w14:paraId="67ADC0EB" w14:textId="290D612D" w:rsidR="00C53ED4" w:rsidRDefault="00962785" w:rsidP="007F2A62">
            <w:pPr>
              <w:jc w:val="center"/>
              <w:rPr>
                <w:rFonts w:ascii="Times New Roman" w:hAnsi="Times New Roman" w:cs="Times New Roman"/>
                <w:b/>
                <w:noProof/>
                <w:sz w:val="16"/>
                <w:szCs w:val="16"/>
                <w:lang w:val="kk-KZ"/>
              </w:rPr>
            </w:pPr>
            <w:r>
              <w:rPr>
                <w:rFonts w:ascii="Times New Roman" w:hAnsi="Times New Roman" w:cs="Times New Roman"/>
                <w:b/>
                <w:noProof/>
                <w:sz w:val="16"/>
                <w:szCs w:val="16"/>
                <w:lang w:val="kk-KZ"/>
              </w:rPr>
              <w:t>«</w:t>
            </w:r>
            <w:r w:rsidR="00DA3245">
              <w:rPr>
                <w:rFonts w:ascii="Times New Roman" w:hAnsi="Times New Roman" w:cs="Times New Roman"/>
                <w:b/>
                <w:noProof/>
                <w:sz w:val="16"/>
                <w:szCs w:val="16"/>
                <w:lang w:val="kk-KZ"/>
              </w:rPr>
              <w:t>Жылыойгаз</w:t>
            </w:r>
            <w:r>
              <w:rPr>
                <w:rFonts w:ascii="Times New Roman" w:hAnsi="Times New Roman" w:cs="Times New Roman"/>
                <w:b/>
                <w:noProof/>
                <w:sz w:val="16"/>
                <w:szCs w:val="16"/>
                <w:lang w:val="kk-KZ"/>
              </w:rPr>
              <w:t>»</w:t>
            </w:r>
            <w:r w:rsidR="00DA3245">
              <w:rPr>
                <w:rFonts w:ascii="Times New Roman" w:hAnsi="Times New Roman" w:cs="Times New Roman"/>
                <w:b/>
                <w:noProof/>
                <w:sz w:val="16"/>
                <w:szCs w:val="16"/>
                <w:lang w:val="kk-KZ"/>
              </w:rPr>
              <w:t xml:space="preserve"> ЖШС директоры</w:t>
            </w:r>
            <w:r w:rsidR="00C53ED4" w:rsidRPr="00C53ED4">
              <w:rPr>
                <w:rFonts w:ascii="Times New Roman" w:hAnsi="Times New Roman" w:cs="Times New Roman"/>
                <w:b/>
                <w:noProof/>
                <w:sz w:val="16"/>
                <w:szCs w:val="16"/>
                <w:lang w:val="kk-KZ"/>
              </w:rPr>
              <w:t xml:space="preserve">  / </w:t>
            </w:r>
            <w:r w:rsidR="00DA3245">
              <w:rPr>
                <w:rFonts w:ascii="Times New Roman" w:hAnsi="Times New Roman" w:cs="Times New Roman"/>
                <w:b/>
                <w:noProof/>
                <w:sz w:val="16"/>
                <w:szCs w:val="16"/>
                <w:lang w:val="kk-KZ"/>
              </w:rPr>
              <w:t xml:space="preserve">Директор ТОО </w:t>
            </w:r>
            <w:r>
              <w:rPr>
                <w:rFonts w:ascii="Times New Roman" w:hAnsi="Times New Roman" w:cs="Times New Roman"/>
                <w:b/>
                <w:noProof/>
                <w:sz w:val="16"/>
                <w:szCs w:val="16"/>
                <w:lang w:val="kk-KZ"/>
              </w:rPr>
              <w:t>«</w:t>
            </w:r>
            <w:r w:rsidR="00DA3245">
              <w:rPr>
                <w:rFonts w:ascii="Times New Roman" w:hAnsi="Times New Roman" w:cs="Times New Roman"/>
                <w:b/>
                <w:noProof/>
                <w:sz w:val="16"/>
                <w:szCs w:val="16"/>
                <w:lang w:val="kk-KZ"/>
              </w:rPr>
              <w:t>Жылыойгаз</w:t>
            </w:r>
            <w:r>
              <w:rPr>
                <w:rFonts w:ascii="Times New Roman" w:hAnsi="Times New Roman" w:cs="Times New Roman"/>
                <w:b/>
                <w:noProof/>
                <w:sz w:val="16"/>
                <w:szCs w:val="16"/>
                <w:lang w:val="kk-KZ"/>
              </w:rPr>
              <w:t>»</w:t>
            </w:r>
            <w:r w:rsidR="00C53ED4" w:rsidRPr="00C53ED4">
              <w:rPr>
                <w:rFonts w:ascii="Times New Roman" w:hAnsi="Times New Roman" w:cs="Times New Roman"/>
                <w:b/>
                <w:noProof/>
                <w:sz w:val="16"/>
                <w:szCs w:val="16"/>
                <w:lang w:val="kk-KZ"/>
              </w:rPr>
              <w:t>:</w:t>
            </w:r>
          </w:p>
          <w:p w14:paraId="0155B280" w14:textId="6AF2E31E" w:rsidR="00BE2BB2" w:rsidRDefault="00BE2BB2" w:rsidP="007F2A62">
            <w:pPr>
              <w:jc w:val="center"/>
              <w:rPr>
                <w:rFonts w:ascii="Times New Roman" w:hAnsi="Times New Roman" w:cs="Times New Roman"/>
                <w:b/>
                <w:noProof/>
                <w:sz w:val="16"/>
                <w:szCs w:val="16"/>
                <w:lang w:val="kk-KZ"/>
              </w:rPr>
            </w:pPr>
          </w:p>
          <w:p w14:paraId="0FC08DD0" w14:textId="77777777" w:rsidR="00C53ED4" w:rsidRPr="00C53ED4" w:rsidRDefault="00C53ED4" w:rsidP="007F2A62">
            <w:pPr>
              <w:jc w:val="center"/>
              <w:rPr>
                <w:rFonts w:ascii="Times New Roman" w:hAnsi="Times New Roman" w:cs="Times New Roman"/>
                <w:b/>
                <w:noProof/>
                <w:sz w:val="16"/>
                <w:szCs w:val="16"/>
                <w:lang w:val="kk-KZ"/>
              </w:rPr>
            </w:pPr>
            <w:r w:rsidRPr="00C53ED4">
              <w:rPr>
                <w:rFonts w:ascii="Times New Roman" w:hAnsi="Times New Roman" w:cs="Times New Roman"/>
                <w:b/>
                <w:noProof/>
                <w:sz w:val="16"/>
                <w:szCs w:val="16"/>
                <w:lang w:val="kk-KZ"/>
              </w:rPr>
              <w:t>________________________________________________</w:t>
            </w:r>
          </w:p>
          <w:p w14:paraId="23C635CE" w14:textId="5696574B" w:rsidR="00C53ED4" w:rsidRPr="00C53ED4" w:rsidRDefault="0059705D" w:rsidP="007F2A62">
            <w:pPr>
              <w:jc w:val="center"/>
              <w:rPr>
                <w:rFonts w:ascii="Times New Roman" w:hAnsi="Times New Roman" w:cs="Times New Roman"/>
                <w:b/>
                <w:noProof/>
                <w:color w:val="000000"/>
                <w:sz w:val="16"/>
                <w:szCs w:val="16"/>
                <w:lang w:val="kk-KZ"/>
              </w:rPr>
            </w:pPr>
            <w:r>
              <w:rPr>
                <w:rFonts w:ascii="Times New Roman" w:hAnsi="Times New Roman" w:cs="Times New Roman"/>
                <w:b/>
                <w:noProof/>
                <w:color w:val="000000"/>
                <w:sz w:val="16"/>
                <w:szCs w:val="16"/>
                <w:lang w:val="kk-KZ"/>
              </w:rPr>
              <w:t>А.М.Мұхитов</w:t>
            </w:r>
            <w:r w:rsidR="00DA3245">
              <w:rPr>
                <w:rFonts w:ascii="Times New Roman" w:hAnsi="Times New Roman" w:cs="Times New Roman"/>
                <w:b/>
                <w:noProof/>
                <w:color w:val="000000"/>
                <w:sz w:val="16"/>
                <w:szCs w:val="16"/>
                <w:lang w:val="kk-KZ"/>
              </w:rPr>
              <w:t xml:space="preserve"> / </w:t>
            </w:r>
            <w:r>
              <w:rPr>
                <w:rFonts w:ascii="Times New Roman" w:hAnsi="Times New Roman" w:cs="Times New Roman"/>
                <w:b/>
                <w:noProof/>
                <w:color w:val="000000"/>
                <w:sz w:val="16"/>
                <w:szCs w:val="16"/>
                <w:lang w:val="kk-KZ"/>
              </w:rPr>
              <w:t>Мұхитов А.М</w:t>
            </w:r>
          </w:p>
        </w:tc>
        <w:tc>
          <w:tcPr>
            <w:tcW w:w="5377" w:type="dxa"/>
            <w:gridSpan w:val="2"/>
            <w:shd w:val="clear" w:color="auto" w:fill="auto"/>
          </w:tcPr>
          <w:p w14:paraId="3FC00C40" w14:textId="77777777" w:rsidR="001568F6" w:rsidRDefault="001568F6" w:rsidP="007F2A62">
            <w:pPr>
              <w:jc w:val="center"/>
              <w:rPr>
                <w:rFonts w:ascii="Times New Roman" w:hAnsi="Times New Roman" w:cs="Times New Roman"/>
                <w:b/>
                <w:sz w:val="16"/>
                <w:szCs w:val="16"/>
                <w:lang w:val="kk-KZ"/>
              </w:rPr>
            </w:pPr>
          </w:p>
          <w:p w14:paraId="5469DDE6" w14:textId="4FAD7FFD" w:rsidR="00C53ED4" w:rsidRDefault="00C53ED4" w:rsidP="007F2A62">
            <w:pPr>
              <w:jc w:val="center"/>
              <w:rPr>
                <w:rFonts w:ascii="Times New Roman" w:hAnsi="Times New Roman" w:cs="Times New Roman"/>
                <w:b/>
                <w:sz w:val="16"/>
                <w:szCs w:val="16"/>
                <w:lang w:val="kk-KZ"/>
              </w:rPr>
            </w:pPr>
            <w:r w:rsidRPr="00C53ED4">
              <w:rPr>
                <w:rFonts w:ascii="Times New Roman" w:hAnsi="Times New Roman" w:cs="Times New Roman"/>
                <w:b/>
                <w:sz w:val="16"/>
                <w:szCs w:val="16"/>
                <w:lang w:val="kk-KZ"/>
              </w:rPr>
              <w:t>Тұтынушы/ Потребитель:</w:t>
            </w:r>
          </w:p>
          <w:p w14:paraId="6A732150" w14:textId="77777777" w:rsidR="00BE2BB2" w:rsidRPr="00C53ED4" w:rsidRDefault="00BE2BB2" w:rsidP="007F2A62">
            <w:pPr>
              <w:jc w:val="center"/>
              <w:rPr>
                <w:rFonts w:ascii="Times New Roman" w:hAnsi="Times New Roman" w:cs="Times New Roman"/>
                <w:b/>
                <w:sz w:val="16"/>
                <w:szCs w:val="16"/>
                <w:lang w:val="kk-KZ"/>
              </w:rPr>
            </w:pPr>
          </w:p>
          <w:p w14:paraId="7F5B3213" w14:textId="0C061549" w:rsidR="00C53ED4" w:rsidRPr="00C53ED4" w:rsidRDefault="00C53ED4" w:rsidP="007F2A62">
            <w:pPr>
              <w:jc w:val="center"/>
              <w:rPr>
                <w:rFonts w:ascii="Times New Roman" w:hAnsi="Times New Roman" w:cs="Times New Roman"/>
                <w:b/>
                <w:noProof/>
                <w:sz w:val="16"/>
                <w:szCs w:val="16"/>
              </w:rPr>
            </w:pPr>
            <w:r w:rsidRPr="00C53ED4">
              <w:rPr>
                <w:rFonts w:ascii="Times New Roman" w:hAnsi="Times New Roman" w:cs="Times New Roman"/>
                <w:b/>
                <w:noProof/>
                <w:sz w:val="16"/>
                <w:szCs w:val="16"/>
              </w:rPr>
              <w:t>________________________________________</w:t>
            </w:r>
          </w:p>
          <w:p w14:paraId="67D833CC" w14:textId="5CE08FE2" w:rsidR="00C53ED4" w:rsidRPr="00C53ED4" w:rsidRDefault="00C53ED4" w:rsidP="00C53ED4">
            <w:pPr>
              <w:tabs>
                <w:tab w:val="left" w:pos="180"/>
              </w:tabs>
              <w:jc w:val="center"/>
              <w:rPr>
                <w:rFonts w:ascii="Times New Roman" w:hAnsi="Times New Roman" w:cs="Times New Roman"/>
                <w:b/>
                <w:i/>
                <w:sz w:val="16"/>
                <w:szCs w:val="16"/>
                <w:lang w:val="kk-KZ"/>
              </w:rPr>
            </w:pPr>
            <w:r w:rsidRPr="00C53ED4">
              <w:rPr>
                <w:rFonts w:ascii="Times New Roman" w:hAnsi="Times New Roman" w:cs="Times New Roman"/>
                <w:b/>
                <w:i/>
                <w:sz w:val="16"/>
                <w:szCs w:val="16"/>
                <w:lang w:val="kk-KZ"/>
              </w:rPr>
              <w:t>Қолы / подпись</w:t>
            </w:r>
          </w:p>
        </w:tc>
      </w:tr>
    </w:tbl>
    <w:p w14:paraId="45CED76F" w14:textId="2B2B864E" w:rsidR="008C459B" w:rsidRPr="00C53ED4" w:rsidRDefault="008C459B" w:rsidP="008C459B">
      <w:pPr>
        <w:spacing w:after="0" w:line="240" w:lineRule="auto"/>
        <w:jc w:val="both"/>
        <w:rPr>
          <w:rFonts w:ascii="Times New Roman" w:hAnsi="Times New Roman" w:cs="Times New Roman"/>
          <w:bCs/>
          <w:sz w:val="16"/>
          <w:szCs w:val="16"/>
          <w:lang w:val="kk-KZ"/>
        </w:rPr>
      </w:pPr>
    </w:p>
    <w:tbl>
      <w:tblPr>
        <w:tblW w:w="11470" w:type="dxa"/>
        <w:tblInd w:w="-953" w:type="dxa"/>
        <w:tblLayout w:type="fixed"/>
        <w:tblLook w:val="01E0" w:firstRow="1" w:lastRow="1" w:firstColumn="1" w:lastColumn="1" w:noHBand="0" w:noVBand="0"/>
      </w:tblPr>
      <w:tblGrid>
        <w:gridCol w:w="614"/>
        <w:gridCol w:w="1135"/>
        <w:gridCol w:w="850"/>
        <w:gridCol w:w="284"/>
        <w:gridCol w:w="283"/>
        <w:gridCol w:w="284"/>
        <w:gridCol w:w="970"/>
        <w:gridCol w:w="540"/>
        <w:gridCol w:w="1441"/>
        <w:gridCol w:w="1134"/>
        <w:gridCol w:w="870"/>
        <w:gridCol w:w="992"/>
        <w:gridCol w:w="1134"/>
        <w:gridCol w:w="857"/>
        <w:gridCol w:w="82"/>
      </w:tblGrid>
      <w:tr w:rsidR="00C53ED4" w:rsidRPr="00C53ED4" w14:paraId="50672907" w14:textId="77777777" w:rsidTr="00824F18">
        <w:trPr>
          <w:trHeight w:val="1221"/>
        </w:trPr>
        <w:tc>
          <w:tcPr>
            <w:tcW w:w="11470" w:type="dxa"/>
            <w:gridSpan w:val="15"/>
          </w:tcPr>
          <w:p w14:paraId="10710DD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157C2C4" w14:textId="77777777" w:rsidR="00DA3245" w:rsidRDefault="00DA3245" w:rsidP="00C53ED4">
            <w:pPr>
              <w:spacing w:after="0" w:line="240" w:lineRule="auto"/>
              <w:jc w:val="right"/>
              <w:rPr>
                <w:rFonts w:ascii="Times New Roman" w:hAnsi="Times New Roman" w:cs="Times New Roman"/>
                <w:b/>
                <w:bCs/>
                <w:sz w:val="16"/>
                <w:szCs w:val="16"/>
                <w:lang w:val="kk-KZ"/>
              </w:rPr>
            </w:pPr>
          </w:p>
          <w:p w14:paraId="0261712A" w14:textId="77777777" w:rsidR="00DA3245" w:rsidRDefault="00DA3245" w:rsidP="00C53ED4">
            <w:pPr>
              <w:spacing w:after="0" w:line="240" w:lineRule="auto"/>
              <w:jc w:val="right"/>
              <w:rPr>
                <w:rFonts w:ascii="Times New Roman" w:hAnsi="Times New Roman" w:cs="Times New Roman"/>
                <w:b/>
                <w:bCs/>
                <w:sz w:val="16"/>
                <w:szCs w:val="16"/>
                <w:lang w:val="kk-KZ"/>
              </w:rPr>
            </w:pPr>
          </w:p>
          <w:p w14:paraId="62B485D2" w14:textId="77777777" w:rsidR="00DA3245" w:rsidRDefault="00DA3245" w:rsidP="00C53ED4">
            <w:pPr>
              <w:spacing w:after="0" w:line="240" w:lineRule="auto"/>
              <w:jc w:val="right"/>
              <w:rPr>
                <w:rFonts w:ascii="Times New Roman" w:hAnsi="Times New Roman" w:cs="Times New Roman"/>
                <w:b/>
                <w:bCs/>
                <w:sz w:val="16"/>
                <w:szCs w:val="16"/>
                <w:lang w:val="kk-KZ"/>
              </w:rPr>
            </w:pPr>
          </w:p>
          <w:p w14:paraId="2BF56D03" w14:textId="77777777" w:rsidR="00962785" w:rsidRDefault="00962785" w:rsidP="00C53ED4">
            <w:pPr>
              <w:spacing w:after="0" w:line="240" w:lineRule="auto"/>
              <w:jc w:val="right"/>
              <w:rPr>
                <w:rFonts w:ascii="Times New Roman" w:hAnsi="Times New Roman" w:cs="Times New Roman"/>
                <w:b/>
                <w:bCs/>
                <w:sz w:val="16"/>
                <w:szCs w:val="16"/>
                <w:lang w:val="kk-KZ"/>
              </w:rPr>
            </w:pPr>
          </w:p>
          <w:p w14:paraId="6DDDCB22" w14:textId="77777777" w:rsidR="00962785" w:rsidRDefault="00962785" w:rsidP="00C53ED4">
            <w:pPr>
              <w:spacing w:after="0" w:line="240" w:lineRule="auto"/>
              <w:jc w:val="right"/>
              <w:rPr>
                <w:rFonts w:ascii="Times New Roman" w:hAnsi="Times New Roman" w:cs="Times New Roman"/>
                <w:b/>
                <w:bCs/>
                <w:sz w:val="16"/>
                <w:szCs w:val="16"/>
                <w:lang w:val="kk-KZ"/>
              </w:rPr>
            </w:pPr>
          </w:p>
          <w:p w14:paraId="663481B6" w14:textId="77777777" w:rsidR="00962785" w:rsidRDefault="00962785" w:rsidP="00C53ED4">
            <w:pPr>
              <w:spacing w:after="0" w:line="240" w:lineRule="auto"/>
              <w:jc w:val="right"/>
              <w:rPr>
                <w:rFonts w:ascii="Times New Roman" w:hAnsi="Times New Roman" w:cs="Times New Roman"/>
                <w:b/>
                <w:bCs/>
                <w:sz w:val="16"/>
                <w:szCs w:val="16"/>
                <w:lang w:val="kk-KZ"/>
              </w:rPr>
            </w:pPr>
          </w:p>
          <w:p w14:paraId="3272AB09" w14:textId="77777777" w:rsidR="00962785" w:rsidRDefault="00962785" w:rsidP="00C53ED4">
            <w:pPr>
              <w:spacing w:after="0" w:line="240" w:lineRule="auto"/>
              <w:jc w:val="right"/>
              <w:rPr>
                <w:rFonts w:ascii="Times New Roman" w:hAnsi="Times New Roman" w:cs="Times New Roman"/>
                <w:b/>
                <w:bCs/>
                <w:sz w:val="16"/>
                <w:szCs w:val="16"/>
                <w:lang w:val="kk-KZ"/>
              </w:rPr>
            </w:pPr>
          </w:p>
          <w:p w14:paraId="609D75AD" w14:textId="77777777" w:rsidR="00962785" w:rsidRDefault="00962785" w:rsidP="00C53ED4">
            <w:pPr>
              <w:spacing w:after="0" w:line="240" w:lineRule="auto"/>
              <w:jc w:val="right"/>
              <w:rPr>
                <w:rFonts w:ascii="Times New Roman" w:hAnsi="Times New Roman" w:cs="Times New Roman"/>
                <w:b/>
                <w:bCs/>
                <w:sz w:val="16"/>
                <w:szCs w:val="16"/>
                <w:lang w:val="kk-KZ"/>
              </w:rPr>
            </w:pPr>
          </w:p>
          <w:p w14:paraId="2015F770" w14:textId="77777777" w:rsidR="00962785" w:rsidRDefault="00962785" w:rsidP="00C53ED4">
            <w:pPr>
              <w:spacing w:after="0" w:line="240" w:lineRule="auto"/>
              <w:jc w:val="right"/>
              <w:rPr>
                <w:rFonts w:ascii="Times New Roman" w:hAnsi="Times New Roman" w:cs="Times New Roman"/>
                <w:b/>
                <w:bCs/>
                <w:sz w:val="16"/>
                <w:szCs w:val="16"/>
                <w:lang w:val="kk-KZ"/>
              </w:rPr>
            </w:pPr>
          </w:p>
          <w:p w14:paraId="0AC4AA27" w14:textId="77777777" w:rsidR="00962785" w:rsidRDefault="00962785" w:rsidP="00C53ED4">
            <w:pPr>
              <w:spacing w:after="0" w:line="240" w:lineRule="auto"/>
              <w:jc w:val="right"/>
              <w:rPr>
                <w:rFonts w:ascii="Times New Roman" w:hAnsi="Times New Roman" w:cs="Times New Roman"/>
                <w:b/>
                <w:bCs/>
                <w:sz w:val="16"/>
                <w:szCs w:val="16"/>
                <w:lang w:val="kk-KZ"/>
              </w:rPr>
            </w:pPr>
          </w:p>
          <w:p w14:paraId="2D360734" w14:textId="77777777" w:rsidR="00962785" w:rsidRDefault="00962785" w:rsidP="00C53ED4">
            <w:pPr>
              <w:spacing w:after="0" w:line="240" w:lineRule="auto"/>
              <w:jc w:val="right"/>
              <w:rPr>
                <w:rFonts w:ascii="Times New Roman" w:hAnsi="Times New Roman" w:cs="Times New Roman"/>
                <w:b/>
                <w:bCs/>
                <w:sz w:val="16"/>
                <w:szCs w:val="16"/>
                <w:lang w:val="kk-KZ"/>
              </w:rPr>
            </w:pPr>
          </w:p>
          <w:p w14:paraId="18A063C5" w14:textId="77777777" w:rsidR="00962785" w:rsidRDefault="00962785" w:rsidP="00C53ED4">
            <w:pPr>
              <w:spacing w:after="0" w:line="240" w:lineRule="auto"/>
              <w:jc w:val="right"/>
              <w:rPr>
                <w:rFonts w:ascii="Times New Roman" w:hAnsi="Times New Roman" w:cs="Times New Roman"/>
                <w:b/>
                <w:bCs/>
                <w:sz w:val="16"/>
                <w:szCs w:val="16"/>
                <w:lang w:val="kk-KZ"/>
              </w:rPr>
            </w:pPr>
          </w:p>
          <w:p w14:paraId="5A6F8067" w14:textId="77777777" w:rsidR="00BE2BB2" w:rsidRDefault="00BE2BB2" w:rsidP="00C53ED4">
            <w:pPr>
              <w:spacing w:after="0" w:line="240" w:lineRule="auto"/>
              <w:jc w:val="right"/>
              <w:rPr>
                <w:rFonts w:ascii="Times New Roman" w:hAnsi="Times New Roman" w:cs="Times New Roman"/>
                <w:b/>
                <w:bCs/>
                <w:sz w:val="16"/>
                <w:szCs w:val="16"/>
                <w:lang w:val="kk-KZ"/>
              </w:rPr>
            </w:pPr>
          </w:p>
          <w:p w14:paraId="5C2C000A" w14:textId="5DD1F34C" w:rsidR="00C53ED4" w:rsidRPr="00C53ED4" w:rsidRDefault="00C53ED4" w:rsidP="00C53ED4">
            <w:pPr>
              <w:spacing w:after="0" w:line="240" w:lineRule="auto"/>
              <w:jc w:val="right"/>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№______________ Тауарлық газды бөлшек саудада өткізудің шартына №1 қосымша</w:t>
            </w:r>
          </w:p>
          <w:p w14:paraId="1F0A55CD" w14:textId="5D2DC93B" w:rsidR="00C53ED4" w:rsidRPr="00C53ED4" w:rsidRDefault="00C53ED4" w:rsidP="00C53ED4">
            <w:pPr>
              <w:spacing w:after="0" w:line="240" w:lineRule="auto"/>
              <w:jc w:val="right"/>
              <w:rPr>
                <w:rFonts w:ascii="Times New Roman" w:hAnsi="Times New Roman" w:cs="Times New Roman"/>
                <w:b/>
                <w:bCs/>
                <w:sz w:val="16"/>
                <w:szCs w:val="16"/>
              </w:rPr>
            </w:pPr>
            <w:r w:rsidRPr="00C53ED4">
              <w:rPr>
                <w:rFonts w:ascii="Times New Roman" w:hAnsi="Times New Roman" w:cs="Times New Roman"/>
                <w:b/>
                <w:bCs/>
                <w:sz w:val="16"/>
                <w:szCs w:val="16"/>
                <w:lang w:val="kk-KZ"/>
              </w:rPr>
              <w:t xml:space="preserve">Приложение </w:t>
            </w:r>
            <w:r w:rsidRPr="00C53ED4">
              <w:rPr>
                <w:rFonts w:ascii="Times New Roman" w:hAnsi="Times New Roman" w:cs="Times New Roman"/>
                <w:b/>
                <w:bCs/>
                <w:sz w:val="16"/>
                <w:szCs w:val="16"/>
              </w:rPr>
              <w:t xml:space="preserve">№1 к  </w:t>
            </w:r>
            <w:r w:rsidR="00544932">
              <w:rPr>
                <w:rFonts w:ascii="Times New Roman" w:hAnsi="Times New Roman" w:cs="Times New Roman"/>
                <w:b/>
                <w:bCs/>
                <w:sz w:val="16"/>
                <w:szCs w:val="16"/>
                <w:lang w:val="kk-KZ"/>
              </w:rPr>
              <w:t>Д</w:t>
            </w:r>
            <w:r w:rsidRPr="00C53ED4">
              <w:rPr>
                <w:rFonts w:ascii="Times New Roman" w:hAnsi="Times New Roman" w:cs="Times New Roman"/>
                <w:b/>
                <w:bCs/>
                <w:sz w:val="16"/>
                <w:szCs w:val="16"/>
              </w:rPr>
              <w:t>оговору розничной реализации товарного газа №_____________</w:t>
            </w:r>
          </w:p>
          <w:p w14:paraId="6A8A6EF7" w14:textId="77777777" w:rsidR="00C53ED4" w:rsidRPr="00C53ED4" w:rsidRDefault="00C53ED4" w:rsidP="00C53ED4">
            <w:pPr>
              <w:spacing w:after="0" w:line="240" w:lineRule="auto"/>
              <w:jc w:val="right"/>
              <w:rPr>
                <w:rFonts w:ascii="Times New Roman" w:hAnsi="Times New Roman" w:cs="Times New Roman"/>
                <w:b/>
                <w:bCs/>
                <w:sz w:val="16"/>
                <w:szCs w:val="16"/>
              </w:rPr>
            </w:pPr>
            <w:r w:rsidRPr="00C53ED4">
              <w:rPr>
                <w:rFonts w:ascii="Times New Roman" w:hAnsi="Times New Roman" w:cs="Times New Roman"/>
                <w:b/>
                <w:bCs/>
                <w:sz w:val="16"/>
                <w:szCs w:val="16"/>
              </w:rPr>
              <w:t xml:space="preserve">                                                           </w:t>
            </w:r>
          </w:p>
          <w:p w14:paraId="5BCFDD3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rPr>
              <w:t>НЫСАН СИПАТТАМАСЫ / ХАРАКТЕРИСТИКА ОБЪЕКТА</w:t>
            </w:r>
          </w:p>
        </w:tc>
      </w:tr>
      <w:tr w:rsidR="00C53ED4" w:rsidRPr="00C53ED4" w14:paraId="39F767D9" w14:textId="77777777" w:rsidTr="00824F18">
        <w:tblPrEx>
          <w:tblLook w:val="0000" w:firstRow="0" w:lastRow="0" w:firstColumn="0" w:lastColumn="0" w:noHBand="0" w:noVBand="0"/>
        </w:tblPrEx>
        <w:trPr>
          <w:gridBefore w:val="1"/>
          <w:gridAfter w:val="1"/>
          <w:wBefore w:w="614" w:type="dxa"/>
          <w:wAfter w:w="82" w:type="dxa"/>
          <w:trHeight w:val="294"/>
        </w:trPr>
        <w:tc>
          <w:tcPr>
            <w:tcW w:w="1135" w:type="dxa"/>
            <w:vMerge w:val="restart"/>
            <w:tcBorders>
              <w:top w:val="single" w:sz="4" w:space="0" w:color="auto"/>
              <w:left w:val="single" w:sz="4" w:space="0" w:color="auto"/>
              <w:right w:val="single" w:sz="4" w:space="0" w:color="auto"/>
            </w:tcBorders>
            <w:vAlign w:val="center"/>
          </w:tcPr>
          <w:p w14:paraId="209DD06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150D79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56C4D7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6E5C21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Нысан</w:t>
            </w:r>
          </w:p>
          <w:p w14:paraId="47542581" w14:textId="77777777" w:rsidR="00C53ED4" w:rsidRPr="00C53ED4" w:rsidRDefault="00C53ED4" w:rsidP="00C53ED4">
            <w:pPr>
              <w:spacing w:after="0" w:line="240" w:lineRule="auto"/>
              <w:jc w:val="center"/>
              <w:rPr>
                <w:rFonts w:ascii="Times New Roman" w:hAnsi="Times New Roman" w:cs="Times New Roman"/>
                <w:b/>
                <w:bCs/>
                <w:sz w:val="16"/>
                <w:szCs w:val="16"/>
              </w:rPr>
            </w:pPr>
            <w:r w:rsidRPr="00C53ED4">
              <w:rPr>
                <w:rFonts w:ascii="Times New Roman" w:hAnsi="Times New Roman" w:cs="Times New Roman"/>
                <w:b/>
                <w:bCs/>
                <w:sz w:val="16"/>
                <w:szCs w:val="16"/>
                <w:lang w:val="kk-KZ"/>
              </w:rPr>
              <w:t>Атауы</w:t>
            </w:r>
            <w:r w:rsidRPr="00C53ED4">
              <w:rPr>
                <w:rFonts w:ascii="Times New Roman" w:hAnsi="Times New Roman" w:cs="Times New Roman"/>
                <w:b/>
                <w:bCs/>
                <w:sz w:val="16"/>
                <w:szCs w:val="16"/>
              </w:rPr>
              <w:t>/</w:t>
            </w:r>
          </w:p>
          <w:p w14:paraId="022F995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71A390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roofErr w:type="spellStart"/>
            <w:r w:rsidRPr="00C53ED4">
              <w:rPr>
                <w:rFonts w:ascii="Times New Roman" w:hAnsi="Times New Roman" w:cs="Times New Roman"/>
                <w:b/>
                <w:bCs/>
                <w:sz w:val="16"/>
                <w:szCs w:val="16"/>
              </w:rPr>
              <w:t>Наимено</w:t>
            </w:r>
            <w:proofErr w:type="spellEnd"/>
            <w:r w:rsidRPr="00C53ED4">
              <w:rPr>
                <w:rFonts w:ascii="Times New Roman" w:hAnsi="Times New Roman" w:cs="Times New Roman"/>
                <w:b/>
                <w:bCs/>
                <w:sz w:val="16"/>
                <w:szCs w:val="16"/>
                <w:lang w:val="kk-KZ"/>
              </w:rPr>
              <w:t>-</w:t>
            </w:r>
          </w:p>
          <w:p w14:paraId="440BAC7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вание</w:t>
            </w:r>
          </w:p>
          <w:p w14:paraId="0EE56FF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объекта</w:t>
            </w:r>
          </w:p>
          <w:p w14:paraId="1304F27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FD62DE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6AC922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vMerge w:val="restart"/>
            <w:tcBorders>
              <w:top w:val="single" w:sz="4" w:space="0" w:color="auto"/>
              <w:left w:val="single" w:sz="4" w:space="0" w:color="auto"/>
              <w:right w:val="single" w:sz="4" w:space="0" w:color="auto"/>
            </w:tcBorders>
            <w:vAlign w:val="center"/>
          </w:tcPr>
          <w:p w14:paraId="756F865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 xml:space="preserve"> </w:t>
            </w:r>
          </w:p>
          <w:p w14:paraId="528246F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AEA7AE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 xml:space="preserve">Тұрғын-дар </w:t>
            </w:r>
          </w:p>
          <w:p w14:paraId="4078E63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саны /</w:t>
            </w:r>
          </w:p>
          <w:p w14:paraId="7924120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Кол-во</w:t>
            </w:r>
          </w:p>
          <w:p w14:paraId="77D5B9F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 xml:space="preserve"> прожив., чел.</w:t>
            </w:r>
          </w:p>
          <w:p w14:paraId="5D4D188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1B278A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806" w:type="dxa"/>
            <w:gridSpan w:val="8"/>
            <w:tcBorders>
              <w:top w:val="single" w:sz="4" w:space="0" w:color="auto"/>
              <w:left w:val="single" w:sz="4" w:space="0" w:color="auto"/>
              <w:bottom w:val="single" w:sz="4" w:space="0" w:color="auto"/>
              <w:right w:val="single" w:sz="4" w:space="0" w:color="auto"/>
            </w:tcBorders>
            <w:vAlign w:val="center"/>
          </w:tcPr>
          <w:p w14:paraId="66CBDD2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Газ пайдаланатын қондырғы / Газопотребляющее оборудование</w:t>
            </w:r>
          </w:p>
        </w:tc>
        <w:tc>
          <w:tcPr>
            <w:tcW w:w="2983" w:type="dxa"/>
            <w:gridSpan w:val="3"/>
            <w:tcBorders>
              <w:top w:val="single" w:sz="4" w:space="0" w:color="auto"/>
              <w:left w:val="single" w:sz="4" w:space="0" w:color="auto"/>
              <w:bottom w:val="single" w:sz="4" w:space="0" w:color="auto"/>
              <w:right w:val="single" w:sz="4" w:space="0" w:color="auto"/>
            </w:tcBorders>
            <w:vAlign w:val="center"/>
          </w:tcPr>
          <w:p w14:paraId="35EF575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Есепке алу аспабы / Прибор учета газа</w:t>
            </w:r>
          </w:p>
        </w:tc>
      </w:tr>
      <w:tr w:rsidR="00C53ED4" w:rsidRPr="00C53ED4" w14:paraId="6F2A4347" w14:textId="77777777" w:rsidTr="00824F18">
        <w:tblPrEx>
          <w:tblLook w:val="0000" w:firstRow="0" w:lastRow="0" w:firstColumn="0" w:lastColumn="0" w:noHBand="0" w:noVBand="0"/>
        </w:tblPrEx>
        <w:trPr>
          <w:gridBefore w:val="1"/>
          <w:gridAfter w:val="1"/>
          <w:wBefore w:w="614" w:type="dxa"/>
          <w:wAfter w:w="82" w:type="dxa"/>
          <w:trHeight w:val="200"/>
        </w:trPr>
        <w:tc>
          <w:tcPr>
            <w:tcW w:w="1135" w:type="dxa"/>
            <w:vMerge/>
            <w:tcBorders>
              <w:left w:val="single" w:sz="4" w:space="0" w:color="auto"/>
              <w:right w:val="single" w:sz="4" w:space="0" w:color="auto"/>
            </w:tcBorders>
            <w:vAlign w:val="center"/>
          </w:tcPr>
          <w:p w14:paraId="6357BA3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vMerge/>
            <w:tcBorders>
              <w:left w:val="single" w:sz="4" w:space="0" w:color="auto"/>
              <w:right w:val="single" w:sz="4" w:space="0" w:color="auto"/>
            </w:tcBorders>
            <w:vAlign w:val="center"/>
          </w:tcPr>
          <w:p w14:paraId="379077C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1" w:type="dxa"/>
            <w:gridSpan w:val="3"/>
            <w:vMerge w:val="restart"/>
            <w:tcBorders>
              <w:top w:val="single" w:sz="4" w:space="0" w:color="auto"/>
              <w:left w:val="single" w:sz="4" w:space="0" w:color="auto"/>
              <w:bottom w:val="single" w:sz="4" w:space="0" w:color="auto"/>
              <w:right w:val="single" w:sz="4" w:space="0" w:color="auto"/>
            </w:tcBorders>
            <w:vAlign w:val="center"/>
          </w:tcPr>
          <w:p w14:paraId="3C50AB7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Газ плитасы/</w:t>
            </w:r>
          </w:p>
          <w:p w14:paraId="7DCE023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Газовая плита</w:t>
            </w:r>
          </w:p>
        </w:tc>
        <w:tc>
          <w:tcPr>
            <w:tcW w:w="4955" w:type="dxa"/>
            <w:gridSpan w:val="5"/>
            <w:tcBorders>
              <w:top w:val="single" w:sz="4" w:space="0" w:color="auto"/>
              <w:left w:val="single" w:sz="4" w:space="0" w:color="auto"/>
              <w:bottom w:val="single" w:sz="4" w:space="0" w:color="auto"/>
              <w:right w:val="single" w:sz="4" w:space="0" w:color="auto"/>
            </w:tcBorders>
            <w:vAlign w:val="center"/>
          </w:tcPr>
          <w:p w14:paraId="6336DA1B" w14:textId="77777777" w:rsidR="00C53ED4" w:rsidRPr="00C53ED4" w:rsidRDefault="00C53ED4" w:rsidP="00C53ED4">
            <w:pPr>
              <w:spacing w:after="0" w:line="240" w:lineRule="auto"/>
              <w:jc w:val="center"/>
              <w:rPr>
                <w:rFonts w:ascii="Times New Roman" w:hAnsi="Times New Roman" w:cs="Times New Roman"/>
                <w:b/>
                <w:bCs/>
                <w:sz w:val="16"/>
                <w:szCs w:val="16"/>
              </w:rPr>
            </w:pPr>
            <w:r w:rsidRPr="00C53ED4">
              <w:rPr>
                <w:rFonts w:ascii="Times New Roman" w:hAnsi="Times New Roman" w:cs="Times New Roman"/>
                <w:b/>
                <w:bCs/>
                <w:sz w:val="16"/>
                <w:szCs w:val="16"/>
                <w:lang w:val="kk-KZ"/>
              </w:rPr>
              <w:t xml:space="preserve">Өзге / </w:t>
            </w:r>
            <w:r w:rsidRPr="00C53ED4">
              <w:rPr>
                <w:rFonts w:ascii="Times New Roman" w:hAnsi="Times New Roman" w:cs="Times New Roman"/>
                <w:b/>
                <w:bCs/>
                <w:sz w:val="16"/>
                <w:szCs w:val="16"/>
              </w:rPr>
              <w:t>Прочее</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A5A229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Түрі, моделі/</w:t>
            </w:r>
          </w:p>
          <w:p w14:paraId="7EEDBA1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109104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Тип, модель</w:t>
            </w:r>
          </w:p>
          <w:p w14:paraId="53C11F8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2E31AF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Заводтық</w:t>
            </w:r>
          </w:p>
          <w:p w14:paraId="4D8E5F6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нөмірі/</w:t>
            </w:r>
          </w:p>
          <w:p w14:paraId="69EDEA6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747176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Заводской</w:t>
            </w:r>
          </w:p>
          <w:p w14:paraId="2D5AF43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номер</w:t>
            </w:r>
          </w:p>
          <w:p w14:paraId="155885C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vMerge w:val="restart"/>
            <w:tcBorders>
              <w:top w:val="single" w:sz="4" w:space="0" w:color="auto"/>
              <w:left w:val="single" w:sz="4" w:space="0" w:color="auto"/>
              <w:bottom w:val="single" w:sz="4" w:space="0" w:color="auto"/>
              <w:right w:val="single" w:sz="4" w:space="0" w:color="auto"/>
            </w:tcBorders>
          </w:tcPr>
          <w:p w14:paraId="000FFC6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053CE1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A16492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401743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Пломб</w:t>
            </w:r>
          </w:p>
          <w:p w14:paraId="36D544D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нөмірі/</w:t>
            </w:r>
          </w:p>
          <w:p w14:paraId="2EBECF8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92C960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Номер</w:t>
            </w:r>
          </w:p>
          <w:p w14:paraId="6E8493E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пломбы</w:t>
            </w:r>
          </w:p>
        </w:tc>
      </w:tr>
      <w:tr w:rsidR="00C53ED4" w:rsidRPr="00C53ED4" w14:paraId="27DE9D6E" w14:textId="77777777" w:rsidTr="00824F18">
        <w:tblPrEx>
          <w:tblLook w:val="0000" w:firstRow="0" w:lastRow="0" w:firstColumn="0" w:lastColumn="0" w:noHBand="0" w:noVBand="0"/>
        </w:tblPrEx>
        <w:trPr>
          <w:gridBefore w:val="1"/>
          <w:gridAfter w:val="1"/>
          <w:wBefore w:w="614" w:type="dxa"/>
          <w:wAfter w:w="82" w:type="dxa"/>
          <w:trHeight w:val="210"/>
        </w:trPr>
        <w:tc>
          <w:tcPr>
            <w:tcW w:w="1135" w:type="dxa"/>
            <w:vMerge/>
            <w:tcBorders>
              <w:left w:val="single" w:sz="4" w:space="0" w:color="auto"/>
              <w:right w:val="single" w:sz="4" w:space="0" w:color="auto"/>
            </w:tcBorders>
          </w:tcPr>
          <w:p w14:paraId="4363F68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vMerge/>
            <w:tcBorders>
              <w:left w:val="single" w:sz="4" w:space="0" w:color="auto"/>
              <w:right w:val="single" w:sz="4" w:space="0" w:color="auto"/>
            </w:tcBorders>
          </w:tcPr>
          <w:p w14:paraId="6CF4622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1" w:type="dxa"/>
            <w:gridSpan w:val="3"/>
            <w:vMerge/>
            <w:tcBorders>
              <w:top w:val="single" w:sz="4" w:space="0" w:color="auto"/>
              <w:left w:val="single" w:sz="4" w:space="0" w:color="auto"/>
              <w:bottom w:val="single" w:sz="4" w:space="0" w:color="auto"/>
              <w:right w:val="single" w:sz="4" w:space="0" w:color="auto"/>
            </w:tcBorders>
          </w:tcPr>
          <w:p w14:paraId="7665F08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vMerge w:val="restart"/>
            <w:tcBorders>
              <w:top w:val="single" w:sz="4" w:space="0" w:color="auto"/>
              <w:left w:val="single" w:sz="4" w:space="0" w:color="auto"/>
              <w:right w:val="single" w:sz="4" w:space="0" w:color="auto"/>
            </w:tcBorders>
            <w:vAlign w:val="center"/>
          </w:tcPr>
          <w:p w14:paraId="3FC8F87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Атауы/</w:t>
            </w:r>
          </w:p>
          <w:p w14:paraId="1BF067C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0C973B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Наимено-вание</w:t>
            </w:r>
          </w:p>
          <w:p w14:paraId="7B68FF1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60EAD1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vMerge w:val="restart"/>
            <w:tcBorders>
              <w:top w:val="single" w:sz="4" w:space="0" w:color="auto"/>
              <w:left w:val="single" w:sz="4" w:space="0" w:color="auto"/>
              <w:right w:val="single" w:sz="4" w:space="0" w:color="auto"/>
            </w:tcBorders>
            <w:vAlign w:val="center"/>
          </w:tcPr>
          <w:p w14:paraId="7C13D4F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Саны/</w:t>
            </w:r>
          </w:p>
          <w:p w14:paraId="1FDE517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Кол-во</w:t>
            </w:r>
          </w:p>
        </w:tc>
        <w:tc>
          <w:tcPr>
            <w:tcW w:w="1441" w:type="dxa"/>
            <w:vMerge w:val="restart"/>
            <w:tcBorders>
              <w:top w:val="single" w:sz="4" w:space="0" w:color="auto"/>
              <w:left w:val="single" w:sz="4" w:space="0" w:color="auto"/>
              <w:bottom w:val="single" w:sz="4" w:space="0" w:color="auto"/>
              <w:right w:val="single" w:sz="4" w:space="0" w:color="auto"/>
            </w:tcBorders>
            <w:vAlign w:val="center"/>
          </w:tcPr>
          <w:p w14:paraId="2EE70EA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Түрі, моделі/</w:t>
            </w:r>
          </w:p>
          <w:p w14:paraId="7129014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4D22722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Тип, модель</w:t>
            </w:r>
          </w:p>
          <w:p w14:paraId="3D833EE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val="restart"/>
            <w:tcBorders>
              <w:top w:val="single" w:sz="4" w:space="0" w:color="auto"/>
              <w:left w:val="single" w:sz="4" w:space="0" w:color="auto"/>
              <w:right w:val="single" w:sz="4" w:space="0" w:color="auto"/>
            </w:tcBorders>
            <w:vAlign w:val="center"/>
          </w:tcPr>
          <w:p w14:paraId="6F10145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Оттығы</w:t>
            </w:r>
          </w:p>
          <w:p w14:paraId="56E9BFF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ның түрі/</w:t>
            </w:r>
          </w:p>
          <w:p w14:paraId="60778AD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516B8A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Тип</w:t>
            </w:r>
          </w:p>
          <w:p w14:paraId="33B6578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горелки</w:t>
            </w:r>
          </w:p>
          <w:p w14:paraId="75498C3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vMerge w:val="restart"/>
            <w:tcBorders>
              <w:top w:val="single" w:sz="4" w:space="0" w:color="auto"/>
              <w:left w:val="single" w:sz="4" w:space="0" w:color="auto"/>
              <w:right w:val="single" w:sz="4" w:space="0" w:color="auto"/>
            </w:tcBorders>
            <w:vAlign w:val="center"/>
          </w:tcPr>
          <w:p w14:paraId="2196266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Қуаты,</w:t>
            </w:r>
          </w:p>
          <w:p w14:paraId="184CFFD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м3/сағ/</w:t>
            </w:r>
          </w:p>
          <w:p w14:paraId="5CFF7F3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0C0765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Мощ-ность,</w:t>
            </w:r>
          </w:p>
          <w:p w14:paraId="0287B54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м3/час</w:t>
            </w:r>
          </w:p>
        </w:tc>
        <w:tc>
          <w:tcPr>
            <w:tcW w:w="992" w:type="dxa"/>
            <w:vMerge/>
            <w:tcBorders>
              <w:top w:val="single" w:sz="4" w:space="0" w:color="auto"/>
              <w:left w:val="single" w:sz="4" w:space="0" w:color="auto"/>
              <w:bottom w:val="single" w:sz="4" w:space="0" w:color="auto"/>
              <w:right w:val="single" w:sz="4" w:space="0" w:color="auto"/>
            </w:tcBorders>
          </w:tcPr>
          <w:p w14:paraId="2B4232F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tcBorders>
              <w:top w:val="single" w:sz="4" w:space="0" w:color="auto"/>
              <w:left w:val="single" w:sz="4" w:space="0" w:color="auto"/>
              <w:bottom w:val="single" w:sz="4" w:space="0" w:color="auto"/>
              <w:right w:val="single" w:sz="4" w:space="0" w:color="auto"/>
            </w:tcBorders>
          </w:tcPr>
          <w:p w14:paraId="25A932B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vMerge/>
            <w:tcBorders>
              <w:top w:val="single" w:sz="4" w:space="0" w:color="auto"/>
              <w:left w:val="single" w:sz="4" w:space="0" w:color="auto"/>
              <w:bottom w:val="single" w:sz="4" w:space="0" w:color="auto"/>
              <w:right w:val="single" w:sz="4" w:space="0" w:color="auto"/>
            </w:tcBorders>
          </w:tcPr>
          <w:p w14:paraId="670AE42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0EF24C11" w14:textId="77777777" w:rsidTr="00DA3245">
        <w:tblPrEx>
          <w:tblLook w:val="0000" w:firstRow="0" w:lastRow="0" w:firstColumn="0" w:lastColumn="0" w:noHBand="0" w:noVBand="0"/>
        </w:tblPrEx>
        <w:trPr>
          <w:gridBefore w:val="1"/>
          <w:gridAfter w:val="1"/>
          <w:wBefore w:w="614" w:type="dxa"/>
          <w:wAfter w:w="82" w:type="dxa"/>
          <w:trHeight w:val="184"/>
        </w:trPr>
        <w:tc>
          <w:tcPr>
            <w:tcW w:w="1135" w:type="dxa"/>
            <w:vMerge/>
            <w:tcBorders>
              <w:left w:val="single" w:sz="4" w:space="0" w:color="auto"/>
              <w:right w:val="single" w:sz="4" w:space="0" w:color="auto"/>
            </w:tcBorders>
          </w:tcPr>
          <w:p w14:paraId="224A5DD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vMerge/>
            <w:tcBorders>
              <w:left w:val="single" w:sz="4" w:space="0" w:color="auto"/>
              <w:right w:val="single" w:sz="4" w:space="0" w:color="auto"/>
            </w:tcBorders>
          </w:tcPr>
          <w:p w14:paraId="19FE51D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vMerge w:val="restart"/>
            <w:tcBorders>
              <w:top w:val="single" w:sz="4" w:space="0" w:color="auto"/>
              <w:left w:val="single" w:sz="4" w:space="0" w:color="auto"/>
              <w:right w:val="single" w:sz="4" w:space="0" w:color="auto"/>
            </w:tcBorders>
            <w:textDirection w:val="btLr"/>
            <w:vAlign w:val="center"/>
          </w:tcPr>
          <w:p w14:paraId="4C95F440" w14:textId="77777777" w:rsidR="00C53ED4" w:rsidRPr="00C53ED4" w:rsidRDefault="00C53ED4" w:rsidP="00DA3245">
            <w:pPr>
              <w:spacing w:after="0" w:line="240" w:lineRule="auto"/>
              <w:jc w:val="center"/>
              <w:rPr>
                <w:rFonts w:ascii="Times New Roman" w:hAnsi="Times New Roman" w:cs="Times New Roman"/>
                <w:b/>
                <w:bCs/>
                <w:i/>
                <w:sz w:val="16"/>
                <w:szCs w:val="16"/>
                <w:lang w:val="kk-KZ"/>
              </w:rPr>
            </w:pPr>
            <w:r w:rsidRPr="00C53ED4">
              <w:rPr>
                <w:rFonts w:ascii="Times New Roman" w:hAnsi="Times New Roman" w:cs="Times New Roman"/>
                <w:b/>
                <w:bCs/>
                <w:i/>
                <w:sz w:val="16"/>
                <w:szCs w:val="16"/>
                <w:lang w:val="kk-KZ"/>
              </w:rPr>
              <w:t>3-конф.</w:t>
            </w:r>
          </w:p>
        </w:tc>
        <w:tc>
          <w:tcPr>
            <w:tcW w:w="283" w:type="dxa"/>
            <w:vMerge w:val="restart"/>
            <w:tcBorders>
              <w:top w:val="single" w:sz="4" w:space="0" w:color="auto"/>
              <w:left w:val="single" w:sz="4" w:space="0" w:color="auto"/>
              <w:right w:val="single" w:sz="4" w:space="0" w:color="auto"/>
            </w:tcBorders>
            <w:textDirection w:val="btLr"/>
            <w:vAlign w:val="center"/>
          </w:tcPr>
          <w:p w14:paraId="2FC82AF8" w14:textId="77777777" w:rsidR="00C53ED4" w:rsidRPr="00C53ED4" w:rsidRDefault="00C53ED4" w:rsidP="00DA3245">
            <w:pPr>
              <w:spacing w:after="0" w:line="240" w:lineRule="auto"/>
              <w:jc w:val="center"/>
              <w:rPr>
                <w:rFonts w:ascii="Times New Roman" w:hAnsi="Times New Roman" w:cs="Times New Roman"/>
                <w:b/>
                <w:bCs/>
                <w:i/>
                <w:sz w:val="16"/>
                <w:szCs w:val="16"/>
                <w:lang w:val="kk-KZ"/>
              </w:rPr>
            </w:pPr>
            <w:r w:rsidRPr="00C53ED4">
              <w:rPr>
                <w:rFonts w:ascii="Times New Roman" w:hAnsi="Times New Roman" w:cs="Times New Roman"/>
                <w:b/>
                <w:bCs/>
                <w:i/>
                <w:sz w:val="16"/>
                <w:szCs w:val="16"/>
                <w:lang w:val="kk-KZ"/>
              </w:rPr>
              <w:t>4-конф.</w:t>
            </w:r>
          </w:p>
        </w:tc>
        <w:tc>
          <w:tcPr>
            <w:tcW w:w="284" w:type="dxa"/>
            <w:vMerge w:val="restart"/>
            <w:tcBorders>
              <w:top w:val="single" w:sz="4" w:space="0" w:color="auto"/>
              <w:left w:val="single" w:sz="4" w:space="0" w:color="auto"/>
              <w:right w:val="single" w:sz="4" w:space="0" w:color="auto"/>
            </w:tcBorders>
            <w:textDirection w:val="btLr"/>
            <w:vAlign w:val="center"/>
          </w:tcPr>
          <w:p w14:paraId="2D253F44" w14:textId="77777777" w:rsidR="00C53ED4" w:rsidRPr="00C53ED4" w:rsidRDefault="00C53ED4" w:rsidP="00DA3245">
            <w:pPr>
              <w:spacing w:after="0" w:line="240" w:lineRule="auto"/>
              <w:jc w:val="center"/>
              <w:rPr>
                <w:rFonts w:ascii="Times New Roman" w:hAnsi="Times New Roman" w:cs="Times New Roman"/>
                <w:b/>
                <w:bCs/>
                <w:i/>
                <w:sz w:val="16"/>
                <w:szCs w:val="16"/>
                <w:lang w:val="kk-KZ"/>
              </w:rPr>
            </w:pPr>
            <w:r w:rsidRPr="00C53ED4">
              <w:rPr>
                <w:rFonts w:ascii="Times New Roman" w:hAnsi="Times New Roman" w:cs="Times New Roman"/>
                <w:b/>
                <w:bCs/>
                <w:i/>
                <w:sz w:val="16"/>
                <w:szCs w:val="16"/>
                <w:lang w:val="kk-KZ"/>
              </w:rPr>
              <w:t>5-конф.</w:t>
            </w:r>
          </w:p>
        </w:tc>
        <w:tc>
          <w:tcPr>
            <w:tcW w:w="970" w:type="dxa"/>
            <w:vMerge/>
            <w:tcBorders>
              <w:left w:val="single" w:sz="4" w:space="0" w:color="auto"/>
              <w:right w:val="single" w:sz="4" w:space="0" w:color="auto"/>
            </w:tcBorders>
          </w:tcPr>
          <w:p w14:paraId="08F8DF0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vMerge/>
            <w:tcBorders>
              <w:left w:val="single" w:sz="4" w:space="0" w:color="auto"/>
              <w:right w:val="single" w:sz="4" w:space="0" w:color="auto"/>
            </w:tcBorders>
          </w:tcPr>
          <w:p w14:paraId="4E90184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vMerge/>
            <w:tcBorders>
              <w:top w:val="single" w:sz="4" w:space="0" w:color="auto"/>
              <w:left w:val="single" w:sz="4" w:space="0" w:color="auto"/>
              <w:bottom w:val="single" w:sz="4" w:space="0" w:color="auto"/>
              <w:right w:val="single" w:sz="4" w:space="0" w:color="auto"/>
            </w:tcBorders>
          </w:tcPr>
          <w:p w14:paraId="08FF6F3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tcBorders>
              <w:left w:val="single" w:sz="4" w:space="0" w:color="auto"/>
              <w:right w:val="single" w:sz="4" w:space="0" w:color="auto"/>
            </w:tcBorders>
          </w:tcPr>
          <w:p w14:paraId="4A5AAFF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vMerge/>
            <w:tcBorders>
              <w:left w:val="single" w:sz="4" w:space="0" w:color="auto"/>
              <w:right w:val="single" w:sz="4" w:space="0" w:color="auto"/>
            </w:tcBorders>
          </w:tcPr>
          <w:p w14:paraId="141DF49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vMerge/>
            <w:tcBorders>
              <w:top w:val="single" w:sz="4" w:space="0" w:color="auto"/>
              <w:left w:val="single" w:sz="4" w:space="0" w:color="auto"/>
              <w:bottom w:val="single" w:sz="4" w:space="0" w:color="auto"/>
              <w:right w:val="single" w:sz="4" w:space="0" w:color="auto"/>
            </w:tcBorders>
          </w:tcPr>
          <w:p w14:paraId="5C3D3ED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tcBorders>
              <w:top w:val="single" w:sz="4" w:space="0" w:color="auto"/>
              <w:left w:val="single" w:sz="4" w:space="0" w:color="auto"/>
              <w:bottom w:val="single" w:sz="4" w:space="0" w:color="auto"/>
              <w:right w:val="single" w:sz="4" w:space="0" w:color="auto"/>
            </w:tcBorders>
          </w:tcPr>
          <w:p w14:paraId="34A08CD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vMerge/>
            <w:tcBorders>
              <w:top w:val="single" w:sz="4" w:space="0" w:color="auto"/>
              <w:left w:val="single" w:sz="4" w:space="0" w:color="auto"/>
              <w:bottom w:val="single" w:sz="4" w:space="0" w:color="auto"/>
              <w:right w:val="single" w:sz="4" w:space="0" w:color="auto"/>
            </w:tcBorders>
          </w:tcPr>
          <w:p w14:paraId="0E4883B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4C8A09FF" w14:textId="77777777" w:rsidTr="00824F18">
        <w:tblPrEx>
          <w:tblLook w:val="0000" w:firstRow="0" w:lastRow="0" w:firstColumn="0" w:lastColumn="0" w:noHBand="0" w:noVBand="0"/>
        </w:tblPrEx>
        <w:trPr>
          <w:gridBefore w:val="1"/>
          <w:gridAfter w:val="1"/>
          <w:wBefore w:w="614" w:type="dxa"/>
          <w:wAfter w:w="82" w:type="dxa"/>
          <w:trHeight w:val="690"/>
        </w:trPr>
        <w:tc>
          <w:tcPr>
            <w:tcW w:w="1135" w:type="dxa"/>
            <w:vMerge/>
            <w:tcBorders>
              <w:left w:val="single" w:sz="4" w:space="0" w:color="auto"/>
              <w:bottom w:val="single" w:sz="4" w:space="0" w:color="auto"/>
              <w:right w:val="single" w:sz="4" w:space="0" w:color="auto"/>
            </w:tcBorders>
          </w:tcPr>
          <w:p w14:paraId="005CE55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vMerge/>
            <w:tcBorders>
              <w:left w:val="single" w:sz="4" w:space="0" w:color="auto"/>
              <w:bottom w:val="single" w:sz="4" w:space="0" w:color="auto"/>
              <w:right w:val="single" w:sz="4" w:space="0" w:color="auto"/>
            </w:tcBorders>
          </w:tcPr>
          <w:p w14:paraId="06D636A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vMerge/>
            <w:tcBorders>
              <w:left w:val="single" w:sz="4" w:space="0" w:color="auto"/>
              <w:bottom w:val="single" w:sz="4" w:space="0" w:color="auto"/>
              <w:right w:val="single" w:sz="4" w:space="0" w:color="auto"/>
            </w:tcBorders>
            <w:textDirection w:val="btLr"/>
          </w:tcPr>
          <w:p w14:paraId="62FBA9E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vMerge/>
            <w:tcBorders>
              <w:left w:val="single" w:sz="4" w:space="0" w:color="auto"/>
              <w:bottom w:val="single" w:sz="4" w:space="0" w:color="auto"/>
              <w:right w:val="single" w:sz="4" w:space="0" w:color="auto"/>
            </w:tcBorders>
            <w:textDirection w:val="btLr"/>
          </w:tcPr>
          <w:p w14:paraId="6BB1766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vMerge/>
            <w:tcBorders>
              <w:left w:val="single" w:sz="4" w:space="0" w:color="auto"/>
              <w:bottom w:val="single" w:sz="4" w:space="0" w:color="auto"/>
              <w:right w:val="single" w:sz="4" w:space="0" w:color="auto"/>
            </w:tcBorders>
            <w:textDirection w:val="btLr"/>
          </w:tcPr>
          <w:p w14:paraId="1217E4C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vMerge/>
            <w:tcBorders>
              <w:left w:val="single" w:sz="4" w:space="0" w:color="auto"/>
              <w:bottom w:val="single" w:sz="4" w:space="0" w:color="auto"/>
              <w:right w:val="single" w:sz="4" w:space="0" w:color="auto"/>
            </w:tcBorders>
          </w:tcPr>
          <w:p w14:paraId="39B1335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vMerge/>
            <w:tcBorders>
              <w:left w:val="single" w:sz="4" w:space="0" w:color="auto"/>
              <w:bottom w:val="single" w:sz="4" w:space="0" w:color="auto"/>
              <w:right w:val="single" w:sz="4" w:space="0" w:color="auto"/>
            </w:tcBorders>
          </w:tcPr>
          <w:p w14:paraId="5E0C34A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vAlign w:val="center"/>
          </w:tcPr>
          <w:p w14:paraId="154DAC0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Жылыту ауданы/ көлемі Отапливаемый площадь/ объем</w:t>
            </w:r>
          </w:p>
        </w:tc>
        <w:tc>
          <w:tcPr>
            <w:tcW w:w="1134" w:type="dxa"/>
            <w:vMerge/>
            <w:tcBorders>
              <w:left w:val="single" w:sz="4" w:space="0" w:color="auto"/>
              <w:bottom w:val="single" w:sz="4" w:space="0" w:color="auto"/>
              <w:right w:val="single" w:sz="4" w:space="0" w:color="auto"/>
            </w:tcBorders>
          </w:tcPr>
          <w:p w14:paraId="5FCDB14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vMerge/>
            <w:tcBorders>
              <w:left w:val="single" w:sz="4" w:space="0" w:color="auto"/>
              <w:bottom w:val="single" w:sz="4" w:space="0" w:color="auto"/>
              <w:right w:val="single" w:sz="4" w:space="0" w:color="auto"/>
            </w:tcBorders>
          </w:tcPr>
          <w:p w14:paraId="7116F31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vMerge/>
            <w:tcBorders>
              <w:top w:val="single" w:sz="4" w:space="0" w:color="auto"/>
              <w:left w:val="single" w:sz="4" w:space="0" w:color="auto"/>
              <w:bottom w:val="single" w:sz="4" w:space="0" w:color="auto"/>
              <w:right w:val="single" w:sz="4" w:space="0" w:color="auto"/>
            </w:tcBorders>
          </w:tcPr>
          <w:p w14:paraId="1878B4B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vMerge/>
            <w:tcBorders>
              <w:top w:val="single" w:sz="4" w:space="0" w:color="auto"/>
              <w:left w:val="single" w:sz="4" w:space="0" w:color="auto"/>
              <w:bottom w:val="single" w:sz="4" w:space="0" w:color="auto"/>
              <w:right w:val="single" w:sz="4" w:space="0" w:color="auto"/>
            </w:tcBorders>
          </w:tcPr>
          <w:p w14:paraId="69B89D2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vMerge/>
            <w:tcBorders>
              <w:top w:val="single" w:sz="4" w:space="0" w:color="auto"/>
              <w:left w:val="single" w:sz="4" w:space="0" w:color="auto"/>
              <w:bottom w:val="single" w:sz="4" w:space="0" w:color="auto"/>
              <w:right w:val="single" w:sz="4" w:space="0" w:color="auto"/>
            </w:tcBorders>
          </w:tcPr>
          <w:p w14:paraId="6A72ADF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72035974" w14:textId="77777777" w:rsidTr="00824F18">
        <w:tblPrEx>
          <w:tblLook w:val="0000" w:firstRow="0" w:lastRow="0" w:firstColumn="0" w:lastColumn="0" w:noHBand="0" w:noVBand="0"/>
        </w:tblPrEx>
        <w:trPr>
          <w:gridBefore w:val="1"/>
          <w:gridAfter w:val="1"/>
          <w:wBefore w:w="614" w:type="dxa"/>
          <w:wAfter w:w="82" w:type="dxa"/>
          <w:trHeight w:val="1291"/>
        </w:trPr>
        <w:tc>
          <w:tcPr>
            <w:tcW w:w="1135" w:type="dxa"/>
            <w:tcBorders>
              <w:top w:val="single" w:sz="4" w:space="0" w:color="auto"/>
              <w:left w:val="single" w:sz="4" w:space="0" w:color="auto"/>
              <w:bottom w:val="single" w:sz="4" w:space="0" w:color="auto"/>
              <w:right w:val="single" w:sz="4" w:space="0" w:color="auto"/>
            </w:tcBorders>
          </w:tcPr>
          <w:p w14:paraId="66AE46D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46E17436" w14:textId="77777777" w:rsidR="00C53ED4" w:rsidRPr="00C53ED4" w:rsidRDefault="00C53ED4" w:rsidP="00C53ED4">
            <w:pPr>
              <w:spacing w:after="0" w:line="240" w:lineRule="auto"/>
              <w:jc w:val="center"/>
              <w:rPr>
                <w:rFonts w:ascii="Times New Roman" w:hAnsi="Times New Roman" w:cs="Times New Roman"/>
                <w:b/>
                <w:bCs/>
                <w:sz w:val="16"/>
                <w:szCs w:val="16"/>
              </w:rPr>
            </w:pPr>
            <w:r w:rsidRPr="00C53ED4">
              <w:rPr>
                <w:rFonts w:ascii="Times New Roman" w:hAnsi="Times New Roman" w:cs="Times New Roman"/>
                <w:b/>
                <w:bCs/>
                <w:sz w:val="16"/>
                <w:szCs w:val="16"/>
                <w:lang w:val="kk-KZ"/>
              </w:rPr>
              <w:t xml:space="preserve">Тұрғын үй </w:t>
            </w:r>
            <w:r w:rsidRPr="00C53ED4">
              <w:rPr>
                <w:rFonts w:ascii="Times New Roman" w:hAnsi="Times New Roman" w:cs="Times New Roman"/>
                <w:b/>
                <w:bCs/>
                <w:sz w:val="16"/>
                <w:szCs w:val="16"/>
              </w:rPr>
              <w:t>(</w:t>
            </w:r>
            <w:r w:rsidRPr="00C53ED4">
              <w:rPr>
                <w:rFonts w:ascii="Times New Roman" w:hAnsi="Times New Roman" w:cs="Times New Roman"/>
                <w:b/>
                <w:bCs/>
                <w:sz w:val="16"/>
                <w:szCs w:val="16"/>
                <w:lang w:val="kk-KZ"/>
              </w:rPr>
              <w:t>пәтер</w:t>
            </w:r>
            <w:r w:rsidRPr="00C53ED4">
              <w:rPr>
                <w:rFonts w:ascii="Times New Roman" w:hAnsi="Times New Roman" w:cs="Times New Roman"/>
                <w:b/>
                <w:bCs/>
                <w:sz w:val="16"/>
                <w:szCs w:val="16"/>
              </w:rPr>
              <w:t>)</w:t>
            </w:r>
          </w:p>
          <w:p w14:paraId="523412FC" w14:textId="77777777" w:rsidR="00C53ED4" w:rsidRPr="00C53ED4" w:rsidRDefault="00C53ED4" w:rsidP="00C53ED4">
            <w:pPr>
              <w:spacing w:after="0" w:line="240" w:lineRule="auto"/>
              <w:jc w:val="center"/>
              <w:rPr>
                <w:rFonts w:ascii="Times New Roman" w:hAnsi="Times New Roman" w:cs="Times New Roman"/>
                <w:b/>
                <w:bCs/>
                <w:sz w:val="16"/>
                <w:szCs w:val="16"/>
              </w:rPr>
            </w:pPr>
          </w:p>
          <w:p w14:paraId="32C91F7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Жилой дом</w:t>
            </w:r>
          </w:p>
          <w:p w14:paraId="68C8205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rPr>
              <w:t>(квартира)</w:t>
            </w:r>
          </w:p>
        </w:tc>
        <w:tc>
          <w:tcPr>
            <w:tcW w:w="850" w:type="dxa"/>
            <w:tcBorders>
              <w:top w:val="single" w:sz="4" w:space="0" w:color="auto"/>
              <w:left w:val="single" w:sz="4" w:space="0" w:color="auto"/>
              <w:bottom w:val="single" w:sz="4" w:space="0" w:color="auto"/>
              <w:right w:val="single" w:sz="4" w:space="0" w:color="auto"/>
            </w:tcBorders>
          </w:tcPr>
          <w:p w14:paraId="608DB83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7E0230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CAD1E6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08746B9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54FC08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F9A5BA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tcBorders>
              <w:top w:val="single" w:sz="4" w:space="0" w:color="auto"/>
              <w:left w:val="single" w:sz="4" w:space="0" w:color="auto"/>
              <w:bottom w:val="single" w:sz="4" w:space="0" w:color="auto"/>
              <w:right w:val="single" w:sz="4" w:space="0" w:color="auto"/>
            </w:tcBorders>
          </w:tcPr>
          <w:p w14:paraId="2FBBEB4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73D6D5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A99649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19B4227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E99DDA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FD94DF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tcBorders>
              <w:top w:val="single" w:sz="4" w:space="0" w:color="auto"/>
              <w:left w:val="single" w:sz="4" w:space="0" w:color="auto"/>
              <w:bottom w:val="single" w:sz="4" w:space="0" w:color="auto"/>
              <w:right w:val="single" w:sz="4" w:space="0" w:color="auto"/>
            </w:tcBorders>
          </w:tcPr>
          <w:p w14:paraId="2E9212E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4EC8EB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22B2DE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tcBorders>
              <w:top w:val="single" w:sz="4" w:space="0" w:color="auto"/>
              <w:left w:val="single" w:sz="4" w:space="0" w:color="auto"/>
              <w:bottom w:val="single" w:sz="4" w:space="0" w:color="auto"/>
              <w:right w:val="single" w:sz="4" w:space="0" w:color="auto"/>
            </w:tcBorders>
          </w:tcPr>
          <w:p w14:paraId="7D8C348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6C821F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46CB00F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tcPr>
          <w:p w14:paraId="74F15C4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A6DC10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F92C3B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0C6A463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413F7C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D14902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tcBorders>
              <w:top w:val="single" w:sz="4" w:space="0" w:color="auto"/>
              <w:left w:val="single" w:sz="4" w:space="0" w:color="auto"/>
              <w:bottom w:val="single" w:sz="4" w:space="0" w:color="auto"/>
              <w:right w:val="single" w:sz="4" w:space="0" w:color="auto"/>
            </w:tcBorders>
          </w:tcPr>
          <w:p w14:paraId="48EB680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A03E85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2F4D96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tcBorders>
              <w:top w:val="single" w:sz="4" w:space="0" w:color="auto"/>
              <w:left w:val="single" w:sz="4" w:space="0" w:color="auto"/>
              <w:bottom w:val="single" w:sz="4" w:space="0" w:color="auto"/>
              <w:right w:val="single" w:sz="4" w:space="0" w:color="auto"/>
            </w:tcBorders>
          </w:tcPr>
          <w:p w14:paraId="1644F3B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E45E51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A7316C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7C3E6FC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25396D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BCF672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tcBorders>
              <w:top w:val="single" w:sz="4" w:space="0" w:color="auto"/>
              <w:left w:val="single" w:sz="4" w:space="0" w:color="auto"/>
              <w:bottom w:val="single" w:sz="4" w:space="0" w:color="auto"/>
              <w:right w:val="single" w:sz="4" w:space="0" w:color="auto"/>
            </w:tcBorders>
          </w:tcPr>
          <w:p w14:paraId="3EB4952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0CB48D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1B759F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4B0CA638" w14:textId="77777777" w:rsidTr="00824F18">
        <w:tblPrEx>
          <w:tblLook w:val="0000" w:firstRow="0" w:lastRow="0" w:firstColumn="0" w:lastColumn="0" w:noHBand="0" w:noVBand="0"/>
        </w:tblPrEx>
        <w:trPr>
          <w:gridBefore w:val="1"/>
          <w:gridAfter w:val="1"/>
          <w:wBefore w:w="614" w:type="dxa"/>
          <w:wAfter w:w="82" w:type="dxa"/>
          <w:trHeight w:val="973"/>
        </w:trPr>
        <w:tc>
          <w:tcPr>
            <w:tcW w:w="1135" w:type="dxa"/>
            <w:tcBorders>
              <w:top w:val="single" w:sz="4" w:space="0" w:color="auto"/>
              <w:left w:val="single" w:sz="4" w:space="0" w:color="auto"/>
              <w:bottom w:val="single" w:sz="4" w:space="0" w:color="auto"/>
              <w:right w:val="single" w:sz="4" w:space="0" w:color="auto"/>
            </w:tcBorders>
          </w:tcPr>
          <w:p w14:paraId="058BB99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C5BCFC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Сарай/</w:t>
            </w:r>
          </w:p>
          <w:p w14:paraId="493E59F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80EF2D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Летняя кухня</w:t>
            </w:r>
          </w:p>
        </w:tc>
        <w:tc>
          <w:tcPr>
            <w:tcW w:w="850" w:type="dxa"/>
            <w:tcBorders>
              <w:top w:val="single" w:sz="4" w:space="0" w:color="auto"/>
              <w:left w:val="single" w:sz="4" w:space="0" w:color="auto"/>
              <w:bottom w:val="single" w:sz="4" w:space="0" w:color="auto"/>
              <w:right w:val="single" w:sz="4" w:space="0" w:color="auto"/>
            </w:tcBorders>
          </w:tcPr>
          <w:p w14:paraId="7086D0D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F076EF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5B3830D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5B5F2A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tcBorders>
              <w:top w:val="single" w:sz="4" w:space="0" w:color="auto"/>
              <w:left w:val="single" w:sz="4" w:space="0" w:color="auto"/>
              <w:bottom w:val="single" w:sz="4" w:space="0" w:color="auto"/>
              <w:right w:val="single" w:sz="4" w:space="0" w:color="auto"/>
            </w:tcBorders>
          </w:tcPr>
          <w:p w14:paraId="002BE9D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FB75EE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28C1D1A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E94482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tcBorders>
              <w:top w:val="single" w:sz="4" w:space="0" w:color="auto"/>
              <w:left w:val="single" w:sz="4" w:space="0" w:color="auto"/>
              <w:bottom w:val="single" w:sz="4" w:space="0" w:color="auto"/>
              <w:right w:val="single" w:sz="4" w:space="0" w:color="auto"/>
            </w:tcBorders>
          </w:tcPr>
          <w:p w14:paraId="09A02C1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0C89C9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tcBorders>
              <w:top w:val="single" w:sz="4" w:space="0" w:color="auto"/>
              <w:left w:val="single" w:sz="4" w:space="0" w:color="auto"/>
              <w:bottom w:val="single" w:sz="4" w:space="0" w:color="auto"/>
              <w:right w:val="single" w:sz="4" w:space="0" w:color="auto"/>
            </w:tcBorders>
          </w:tcPr>
          <w:p w14:paraId="0B2B263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165E70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tcPr>
          <w:p w14:paraId="0D5C78E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F96A70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4191CBF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149E30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tcBorders>
              <w:top w:val="single" w:sz="4" w:space="0" w:color="auto"/>
              <w:left w:val="single" w:sz="4" w:space="0" w:color="auto"/>
              <w:bottom w:val="single" w:sz="4" w:space="0" w:color="auto"/>
              <w:right w:val="single" w:sz="4" w:space="0" w:color="auto"/>
            </w:tcBorders>
          </w:tcPr>
          <w:p w14:paraId="5A981EE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8E71C3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tcBorders>
              <w:top w:val="single" w:sz="4" w:space="0" w:color="auto"/>
              <w:left w:val="single" w:sz="4" w:space="0" w:color="auto"/>
              <w:bottom w:val="single" w:sz="4" w:space="0" w:color="auto"/>
              <w:right w:val="single" w:sz="4" w:space="0" w:color="auto"/>
            </w:tcBorders>
          </w:tcPr>
          <w:p w14:paraId="7532A46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2D9DA4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6A9703E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E7D53F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tcBorders>
              <w:top w:val="single" w:sz="4" w:space="0" w:color="auto"/>
              <w:left w:val="single" w:sz="4" w:space="0" w:color="auto"/>
              <w:bottom w:val="single" w:sz="4" w:space="0" w:color="auto"/>
              <w:right w:val="single" w:sz="4" w:space="0" w:color="auto"/>
            </w:tcBorders>
          </w:tcPr>
          <w:p w14:paraId="6909FFA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FA2290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08D011E7" w14:textId="77777777" w:rsidTr="00824F18">
        <w:tblPrEx>
          <w:tblLook w:val="0000" w:firstRow="0" w:lastRow="0" w:firstColumn="0" w:lastColumn="0" w:noHBand="0" w:noVBand="0"/>
        </w:tblPrEx>
        <w:trPr>
          <w:gridBefore w:val="1"/>
          <w:gridAfter w:val="1"/>
          <w:wBefore w:w="614" w:type="dxa"/>
          <w:wAfter w:w="82" w:type="dxa"/>
          <w:trHeight w:val="337"/>
        </w:trPr>
        <w:tc>
          <w:tcPr>
            <w:tcW w:w="1135" w:type="dxa"/>
            <w:tcBorders>
              <w:top w:val="single" w:sz="4" w:space="0" w:color="auto"/>
              <w:left w:val="single" w:sz="4" w:space="0" w:color="auto"/>
              <w:bottom w:val="single" w:sz="4" w:space="0" w:color="auto"/>
              <w:right w:val="single" w:sz="4" w:space="0" w:color="auto"/>
            </w:tcBorders>
          </w:tcPr>
          <w:p w14:paraId="3F51806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4B86D0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Монша/</w:t>
            </w:r>
          </w:p>
          <w:p w14:paraId="223C5FF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13980B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Баня</w:t>
            </w:r>
          </w:p>
          <w:p w14:paraId="160A952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tcBorders>
              <w:top w:val="single" w:sz="4" w:space="0" w:color="auto"/>
              <w:left w:val="single" w:sz="4" w:space="0" w:color="auto"/>
              <w:bottom w:val="single" w:sz="4" w:space="0" w:color="auto"/>
              <w:right w:val="single" w:sz="4" w:space="0" w:color="auto"/>
            </w:tcBorders>
          </w:tcPr>
          <w:p w14:paraId="2F08383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9611C1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4D7F5D7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A3225F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tcBorders>
              <w:top w:val="single" w:sz="4" w:space="0" w:color="auto"/>
              <w:left w:val="single" w:sz="4" w:space="0" w:color="auto"/>
              <w:bottom w:val="single" w:sz="4" w:space="0" w:color="auto"/>
              <w:right w:val="single" w:sz="4" w:space="0" w:color="auto"/>
            </w:tcBorders>
          </w:tcPr>
          <w:p w14:paraId="60E7D00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825293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04ABCA9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4D8732D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tcBorders>
              <w:top w:val="single" w:sz="4" w:space="0" w:color="auto"/>
              <w:left w:val="single" w:sz="4" w:space="0" w:color="auto"/>
              <w:bottom w:val="single" w:sz="4" w:space="0" w:color="auto"/>
              <w:right w:val="single" w:sz="4" w:space="0" w:color="auto"/>
            </w:tcBorders>
          </w:tcPr>
          <w:p w14:paraId="56B5EF8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CB2888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tcBorders>
              <w:top w:val="single" w:sz="4" w:space="0" w:color="auto"/>
              <w:left w:val="single" w:sz="4" w:space="0" w:color="auto"/>
              <w:bottom w:val="single" w:sz="4" w:space="0" w:color="auto"/>
              <w:right w:val="single" w:sz="4" w:space="0" w:color="auto"/>
            </w:tcBorders>
          </w:tcPr>
          <w:p w14:paraId="082B5F6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2F7E88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tcPr>
          <w:p w14:paraId="7B9F80E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120977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4A5FFC6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F6320D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tcBorders>
              <w:top w:val="single" w:sz="4" w:space="0" w:color="auto"/>
              <w:left w:val="single" w:sz="4" w:space="0" w:color="auto"/>
              <w:bottom w:val="single" w:sz="4" w:space="0" w:color="auto"/>
              <w:right w:val="single" w:sz="4" w:space="0" w:color="auto"/>
            </w:tcBorders>
          </w:tcPr>
          <w:p w14:paraId="78F0742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BA5136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tcBorders>
              <w:top w:val="single" w:sz="4" w:space="0" w:color="auto"/>
              <w:left w:val="single" w:sz="4" w:space="0" w:color="auto"/>
              <w:bottom w:val="single" w:sz="4" w:space="0" w:color="auto"/>
              <w:right w:val="single" w:sz="4" w:space="0" w:color="auto"/>
            </w:tcBorders>
          </w:tcPr>
          <w:p w14:paraId="46E512A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D0892A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2CEE637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06B77F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tcBorders>
              <w:top w:val="single" w:sz="4" w:space="0" w:color="auto"/>
              <w:left w:val="single" w:sz="4" w:space="0" w:color="auto"/>
              <w:bottom w:val="single" w:sz="4" w:space="0" w:color="auto"/>
              <w:right w:val="single" w:sz="4" w:space="0" w:color="auto"/>
            </w:tcBorders>
          </w:tcPr>
          <w:p w14:paraId="45E547F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806D2C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7A6A4099" w14:textId="77777777" w:rsidTr="00824F18">
        <w:tblPrEx>
          <w:tblLook w:val="0000" w:firstRow="0" w:lastRow="0" w:firstColumn="0" w:lastColumn="0" w:noHBand="0" w:noVBand="0"/>
        </w:tblPrEx>
        <w:trPr>
          <w:gridBefore w:val="1"/>
          <w:gridAfter w:val="1"/>
          <w:wBefore w:w="614" w:type="dxa"/>
          <w:wAfter w:w="82" w:type="dxa"/>
          <w:trHeight w:val="238"/>
        </w:trPr>
        <w:tc>
          <w:tcPr>
            <w:tcW w:w="1135" w:type="dxa"/>
            <w:tcBorders>
              <w:top w:val="single" w:sz="4" w:space="0" w:color="auto"/>
              <w:left w:val="single" w:sz="4" w:space="0" w:color="auto"/>
              <w:bottom w:val="single" w:sz="4" w:space="0" w:color="auto"/>
              <w:right w:val="single" w:sz="4" w:space="0" w:color="auto"/>
            </w:tcBorders>
          </w:tcPr>
          <w:p w14:paraId="314B91F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B2AF89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Гараж/</w:t>
            </w:r>
          </w:p>
          <w:p w14:paraId="7A9050A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D72608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Гараж</w:t>
            </w:r>
          </w:p>
          <w:p w14:paraId="77ECB589"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tcBorders>
              <w:top w:val="single" w:sz="4" w:space="0" w:color="auto"/>
              <w:left w:val="single" w:sz="4" w:space="0" w:color="auto"/>
              <w:bottom w:val="single" w:sz="4" w:space="0" w:color="auto"/>
              <w:right w:val="single" w:sz="4" w:space="0" w:color="auto"/>
            </w:tcBorders>
          </w:tcPr>
          <w:p w14:paraId="4EFD3AF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3CBC25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1AEA53D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A9E9A8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tcBorders>
              <w:top w:val="single" w:sz="4" w:space="0" w:color="auto"/>
              <w:left w:val="single" w:sz="4" w:space="0" w:color="auto"/>
              <w:bottom w:val="single" w:sz="4" w:space="0" w:color="auto"/>
              <w:right w:val="single" w:sz="4" w:space="0" w:color="auto"/>
            </w:tcBorders>
          </w:tcPr>
          <w:p w14:paraId="219BBEF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6EFA800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1B0E1BA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748B05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tcBorders>
              <w:top w:val="single" w:sz="4" w:space="0" w:color="auto"/>
              <w:left w:val="single" w:sz="4" w:space="0" w:color="auto"/>
              <w:bottom w:val="single" w:sz="4" w:space="0" w:color="auto"/>
              <w:right w:val="single" w:sz="4" w:space="0" w:color="auto"/>
            </w:tcBorders>
          </w:tcPr>
          <w:p w14:paraId="0AA2A49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C90452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tcBorders>
              <w:top w:val="single" w:sz="4" w:space="0" w:color="auto"/>
              <w:left w:val="single" w:sz="4" w:space="0" w:color="auto"/>
              <w:bottom w:val="single" w:sz="4" w:space="0" w:color="auto"/>
              <w:right w:val="single" w:sz="4" w:space="0" w:color="auto"/>
            </w:tcBorders>
          </w:tcPr>
          <w:p w14:paraId="65B9303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C7BD2C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tcPr>
          <w:p w14:paraId="0550D3A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8D3DD6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42E23D7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C5CF82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tcBorders>
              <w:top w:val="single" w:sz="4" w:space="0" w:color="auto"/>
              <w:left w:val="single" w:sz="4" w:space="0" w:color="auto"/>
              <w:bottom w:val="single" w:sz="4" w:space="0" w:color="auto"/>
              <w:right w:val="single" w:sz="4" w:space="0" w:color="auto"/>
            </w:tcBorders>
          </w:tcPr>
          <w:p w14:paraId="15A844DD"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366865C"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tcBorders>
              <w:top w:val="single" w:sz="4" w:space="0" w:color="auto"/>
              <w:left w:val="single" w:sz="4" w:space="0" w:color="auto"/>
              <w:bottom w:val="single" w:sz="4" w:space="0" w:color="auto"/>
              <w:right w:val="single" w:sz="4" w:space="0" w:color="auto"/>
            </w:tcBorders>
          </w:tcPr>
          <w:p w14:paraId="3F3D5A7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FC4D94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2DCF71C6"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A4C86A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tcBorders>
              <w:top w:val="single" w:sz="4" w:space="0" w:color="auto"/>
              <w:left w:val="single" w:sz="4" w:space="0" w:color="auto"/>
              <w:bottom w:val="single" w:sz="4" w:space="0" w:color="auto"/>
              <w:right w:val="single" w:sz="4" w:space="0" w:color="auto"/>
            </w:tcBorders>
          </w:tcPr>
          <w:p w14:paraId="34D5B63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5BB384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r w:rsidR="00C53ED4" w:rsidRPr="00C53ED4" w14:paraId="2DB3DEDE" w14:textId="77777777" w:rsidTr="00824F18">
        <w:tblPrEx>
          <w:tblLook w:val="0000" w:firstRow="0" w:lastRow="0" w:firstColumn="0" w:lastColumn="0" w:noHBand="0" w:noVBand="0"/>
        </w:tblPrEx>
        <w:trPr>
          <w:gridBefore w:val="1"/>
          <w:gridAfter w:val="1"/>
          <w:wBefore w:w="614" w:type="dxa"/>
          <w:wAfter w:w="82" w:type="dxa"/>
          <w:trHeight w:val="771"/>
        </w:trPr>
        <w:tc>
          <w:tcPr>
            <w:tcW w:w="1135" w:type="dxa"/>
            <w:tcBorders>
              <w:top w:val="single" w:sz="4" w:space="0" w:color="auto"/>
              <w:left w:val="single" w:sz="4" w:space="0" w:color="auto"/>
              <w:bottom w:val="single" w:sz="4" w:space="0" w:color="auto"/>
              <w:right w:val="single" w:sz="4" w:space="0" w:color="auto"/>
            </w:tcBorders>
          </w:tcPr>
          <w:p w14:paraId="593D1AC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8382A9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Өзгелері/</w:t>
            </w:r>
          </w:p>
          <w:p w14:paraId="3DC7B45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15DFEE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Прочие</w:t>
            </w:r>
          </w:p>
          <w:p w14:paraId="7E092F4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0" w:type="dxa"/>
            <w:tcBorders>
              <w:top w:val="single" w:sz="4" w:space="0" w:color="auto"/>
              <w:left w:val="single" w:sz="4" w:space="0" w:color="auto"/>
              <w:bottom w:val="single" w:sz="4" w:space="0" w:color="auto"/>
              <w:right w:val="single" w:sz="4" w:space="0" w:color="auto"/>
            </w:tcBorders>
          </w:tcPr>
          <w:p w14:paraId="4167693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73C6CA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24200374"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B313DF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3" w:type="dxa"/>
            <w:tcBorders>
              <w:top w:val="single" w:sz="4" w:space="0" w:color="auto"/>
              <w:left w:val="single" w:sz="4" w:space="0" w:color="auto"/>
              <w:bottom w:val="single" w:sz="4" w:space="0" w:color="auto"/>
              <w:right w:val="single" w:sz="4" w:space="0" w:color="auto"/>
            </w:tcBorders>
          </w:tcPr>
          <w:p w14:paraId="2B245D11"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2D1331B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284" w:type="dxa"/>
            <w:tcBorders>
              <w:top w:val="single" w:sz="4" w:space="0" w:color="auto"/>
              <w:left w:val="single" w:sz="4" w:space="0" w:color="auto"/>
              <w:bottom w:val="single" w:sz="4" w:space="0" w:color="auto"/>
              <w:right w:val="single" w:sz="4" w:space="0" w:color="auto"/>
            </w:tcBorders>
          </w:tcPr>
          <w:p w14:paraId="5466F97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D7D4F1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70" w:type="dxa"/>
            <w:tcBorders>
              <w:top w:val="single" w:sz="4" w:space="0" w:color="auto"/>
              <w:left w:val="single" w:sz="4" w:space="0" w:color="auto"/>
              <w:bottom w:val="single" w:sz="4" w:space="0" w:color="auto"/>
              <w:right w:val="single" w:sz="4" w:space="0" w:color="auto"/>
            </w:tcBorders>
          </w:tcPr>
          <w:p w14:paraId="1B4F8DF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606963F"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540" w:type="dxa"/>
            <w:tcBorders>
              <w:top w:val="single" w:sz="4" w:space="0" w:color="auto"/>
              <w:left w:val="single" w:sz="4" w:space="0" w:color="auto"/>
              <w:bottom w:val="single" w:sz="4" w:space="0" w:color="auto"/>
              <w:right w:val="single" w:sz="4" w:space="0" w:color="auto"/>
            </w:tcBorders>
          </w:tcPr>
          <w:p w14:paraId="55BED457"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4E4E53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441" w:type="dxa"/>
            <w:tcBorders>
              <w:top w:val="single" w:sz="4" w:space="0" w:color="auto"/>
              <w:left w:val="single" w:sz="4" w:space="0" w:color="auto"/>
              <w:bottom w:val="single" w:sz="4" w:space="0" w:color="auto"/>
              <w:right w:val="single" w:sz="4" w:space="0" w:color="auto"/>
            </w:tcBorders>
          </w:tcPr>
          <w:p w14:paraId="2C3995F8"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383B06A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4B7B6AB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8BAE3B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70" w:type="dxa"/>
            <w:tcBorders>
              <w:top w:val="single" w:sz="4" w:space="0" w:color="auto"/>
              <w:left w:val="single" w:sz="4" w:space="0" w:color="auto"/>
              <w:bottom w:val="single" w:sz="4" w:space="0" w:color="auto"/>
              <w:right w:val="single" w:sz="4" w:space="0" w:color="auto"/>
            </w:tcBorders>
          </w:tcPr>
          <w:p w14:paraId="14BE1A5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C05BDBE"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992" w:type="dxa"/>
            <w:tcBorders>
              <w:top w:val="single" w:sz="4" w:space="0" w:color="auto"/>
              <w:left w:val="single" w:sz="4" w:space="0" w:color="auto"/>
              <w:bottom w:val="single" w:sz="4" w:space="0" w:color="auto"/>
              <w:right w:val="single" w:sz="4" w:space="0" w:color="auto"/>
            </w:tcBorders>
          </w:tcPr>
          <w:p w14:paraId="634D141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1F07953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00F31115"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07E3006A"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c>
          <w:tcPr>
            <w:tcW w:w="857" w:type="dxa"/>
            <w:tcBorders>
              <w:top w:val="single" w:sz="4" w:space="0" w:color="auto"/>
              <w:left w:val="single" w:sz="4" w:space="0" w:color="auto"/>
              <w:bottom w:val="single" w:sz="4" w:space="0" w:color="auto"/>
              <w:right w:val="single" w:sz="4" w:space="0" w:color="auto"/>
            </w:tcBorders>
          </w:tcPr>
          <w:p w14:paraId="2A939550"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7AD3E2E2"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tc>
      </w:tr>
    </w:tbl>
    <w:p w14:paraId="6879B5F3"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r w:rsidRPr="00C53ED4">
        <w:rPr>
          <w:rFonts w:ascii="Times New Roman" w:hAnsi="Times New Roman" w:cs="Times New Roman"/>
          <w:b/>
          <w:bCs/>
          <w:sz w:val="16"/>
          <w:szCs w:val="16"/>
          <w:lang w:val="kk-KZ"/>
        </w:rPr>
        <w:t xml:space="preserve">   </w:t>
      </w:r>
    </w:p>
    <w:p w14:paraId="20461A2C" w14:textId="77777777" w:rsidR="00C53ED4" w:rsidRPr="00C53ED4" w:rsidRDefault="00C53ED4" w:rsidP="00C53ED4">
      <w:pPr>
        <w:spacing w:after="0" w:line="240" w:lineRule="auto"/>
        <w:jc w:val="center"/>
        <w:rPr>
          <w:rFonts w:ascii="Times New Roman" w:hAnsi="Times New Roman" w:cs="Times New Roman"/>
          <w:b/>
          <w:bCs/>
          <w:sz w:val="16"/>
          <w:szCs w:val="16"/>
          <w:lang w:val="en-US"/>
        </w:rPr>
      </w:pPr>
      <w:r w:rsidRPr="00C53ED4">
        <w:rPr>
          <w:rFonts w:ascii="Times New Roman" w:hAnsi="Times New Roman" w:cs="Times New Roman"/>
          <w:b/>
          <w:bCs/>
          <w:sz w:val="16"/>
          <w:szCs w:val="16"/>
          <w:lang w:val="kk-KZ"/>
        </w:rPr>
        <w:t xml:space="preserve">Беруші / Поставщик </w:t>
      </w:r>
      <w:r w:rsidRPr="00C53ED4">
        <w:rPr>
          <w:rFonts w:ascii="Times New Roman" w:hAnsi="Times New Roman" w:cs="Times New Roman"/>
          <w:b/>
          <w:bCs/>
          <w:sz w:val="16"/>
          <w:szCs w:val="16"/>
        </w:rPr>
        <w:t>____________________________                                                     Т</w:t>
      </w:r>
      <w:r w:rsidRPr="00C53ED4">
        <w:rPr>
          <w:rFonts w:ascii="Times New Roman" w:hAnsi="Times New Roman" w:cs="Times New Roman"/>
          <w:b/>
          <w:bCs/>
          <w:sz w:val="16"/>
          <w:szCs w:val="16"/>
          <w:lang w:val="kk-KZ"/>
        </w:rPr>
        <w:t xml:space="preserve">ұтынушы / Потребитель </w:t>
      </w:r>
      <w:r w:rsidRPr="00C53ED4">
        <w:rPr>
          <w:rFonts w:ascii="Times New Roman" w:hAnsi="Times New Roman" w:cs="Times New Roman"/>
          <w:b/>
          <w:bCs/>
          <w:sz w:val="16"/>
          <w:szCs w:val="16"/>
          <w:lang w:val="en-US"/>
        </w:rPr>
        <w:t>__________________________</w:t>
      </w:r>
    </w:p>
    <w:p w14:paraId="3C66DD3B" w14:textId="77777777" w:rsidR="00C53ED4" w:rsidRPr="00C53ED4" w:rsidRDefault="00C53ED4" w:rsidP="00C53ED4">
      <w:pPr>
        <w:spacing w:after="0" w:line="240" w:lineRule="auto"/>
        <w:jc w:val="center"/>
        <w:rPr>
          <w:rFonts w:ascii="Times New Roman" w:hAnsi="Times New Roman" w:cs="Times New Roman"/>
          <w:b/>
          <w:bCs/>
          <w:sz w:val="16"/>
          <w:szCs w:val="16"/>
          <w:lang w:val="kk-KZ"/>
        </w:rPr>
      </w:pPr>
    </w:p>
    <w:p w14:paraId="5141F2B4" w14:textId="5E29CA47" w:rsidR="00C53ED4" w:rsidRDefault="00C53ED4" w:rsidP="00C53ED4">
      <w:pPr>
        <w:spacing w:after="0" w:line="240" w:lineRule="auto"/>
        <w:jc w:val="center"/>
        <w:rPr>
          <w:rFonts w:ascii="Times New Roman" w:hAnsi="Times New Roman" w:cs="Times New Roman"/>
          <w:b/>
          <w:bCs/>
          <w:sz w:val="16"/>
          <w:szCs w:val="16"/>
          <w:lang w:val="kk-KZ"/>
        </w:rPr>
      </w:pPr>
    </w:p>
    <w:p w14:paraId="0441DB71" w14:textId="6D8C22C3" w:rsidR="00824F18" w:rsidRDefault="00824F18" w:rsidP="00C53ED4">
      <w:pPr>
        <w:spacing w:after="0" w:line="240" w:lineRule="auto"/>
        <w:jc w:val="center"/>
        <w:rPr>
          <w:rFonts w:ascii="Times New Roman" w:hAnsi="Times New Roman" w:cs="Times New Roman"/>
          <w:b/>
          <w:bCs/>
          <w:sz w:val="16"/>
          <w:szCs w:val="16"/>
          <w:lang w:val="kk-KZ"/>
        </w:rPr>
      </w:pPr>
    </w:p>
    <w:p w14:paraId="341E9331" w14:textId="14019E7D" w:rsidR="00824F18" w:rsidRDefault="00824F18" w:rsidP="00C53ED4">
      <w:pPr>
        <w:spacing w:after="0" w:line="240" w:lineRule="auto"/>
        <w:jc w:val="center"/>
        <w:rPr>
          <w:rFonts w:ascii="Times New Roman" w:hAnsi="Times New Roman" w:cs="Times New Roman"/>
          <w:b/>
          <w:bCs/>
          <w:sz w:val="16"/>
          <w:szCs w:val="16"/>
          <w:lang w:val="kk-KZ"/>
        </w:rPr>
      </w:pPr>
    </w:p>
    <w:p w14:paraId="1D29D32A" w14:textId="6896BD1C" w:rsidR="00824F18" w:rsidRDefault="00824F18" w:rsidP="00C53ED4">
      <w:pPr>
        <w:spacing w:after="0" w:line="240" w:lineRule="auto"/>
        <w:jc w:val="center"/>
        <w:rPr>
          <w:rFonts w:ascii="Times New Roman" w:hAnsi="Times New Roman" w:cs="Times New Roman"/>
          <w:b/>
          <w:bCs/>
          <w:sz w:val="16"/>
          <w:szCs w:val="16"/>
          <w:lang w:val="kk-KZ"/>
        </w:rPr>
      </w:pPr>
    </w:p>
    <w:p w14:paraId="79E1C69E" w14:textId="658D875E" w:rsidR="00824F18" w:rsidRDefault="00824F18" w:rsidP="00C53ED4">
      <w:pPr>
        <w:spacing w:after="0" w:line="240" w:lineRule="auto"/>
        <w:jc w:val="center"/>
        <w:rPr>
          <w:rFonts w:ascii="Times New Roman" w:hAnsi="Times New Roman" w:cs="Times New Roman"/>
          <w:b/>
          <w:bCs/>
          <w:sz w:val="16"/>
          <w:szCs w:val="16"/>
          <w:lang w:val="kk-KZ"/>
        </w:rPr>
      </w:pPr>
    </w:p>
    <w:p w14:paraId="018F179D" w14:textId="69899C2D" w:rsidR="00824F18" w:rsidRDefault="00824F18" w:rsidP="00C53ED4">
      <w:pPr>
        <w:spacing w:after="0" w:line="240" w:lineRule="auto"/>
        <w:jc w:val="center"/>
        <w:rPr>
          <w:rFonts w:ascii="Times New Roman" w:hAnsi="Times New Roman" w:cs="Times New Roman"/>
          <w:b/>
          <w:bCs/>
          <w:sz w:val="16"/>
          <w:szCs w:val="16"/>
          <w:lang w:val="kk-KZ"/>
        </w:rPr>
      </w:pPr>
    </w:p>
    <w:p w14:paraId="5F3968C0" w14:textId="38748377" w:rsidR="00824F18" w:rsidRDefault="00824F18" w:rsidP="00C53ED4">
      <w:pPr>
        <w:spacing w:after="0" w:line="240" w:lineRule="auto"/>
        <w:jc w:val="center"/>
        <w:rPr>
          <w:rFonts w:ascii="Times New Roman" w:hAnsi="Times New Roman" w:cs="Times New Roman"/>
          <w:b/>
          <w:bCs/>
          <w:sz w:val="16"/>
          <w:szCs w:val="16"/>
          <w:lang w:val="kk-KZ"/>
        </w:rPr>
      </w:pPr>
    </w:p>
    <w:p w14:paraId="68E42D6A" w14:textId="14AF3CC3" w:rsidR="00824F18" w:rsidRDefault="00824F18" w:rsidP="00C53ED4">
      <w:pPr>
        <w:spacing w:after="0" w:line="240" w:lineRule="auto"/>
        <w:jc w:val="center"/>
        <w:rPr>
          <w:rFonts w:ascii="Times New Roman" w:hAnsi="Times New Roman" w:cs="Times New Roman"/>
          <w:b/>
          <w:bCs/>
          <w:sz w:val="16"/>
          <w:szCs w:val="16"/>
          <w:lang w:val="kk-KZ"/>
        </w:rPr>
      </w:pPr>
    </w:p>
    <w:p w14:paraId="21BAC4FB" w14:textId="1523973F" w:rsidR="00824F18" w:rsidRDefault="00824F18" w:rsidP="00C53ED4">
      <w:pPr>
        <w:spacing w:after="0" w:line="240" w:lineRule="auto"/>
        <w:jc w:val="center"/>
        <w:rPr>
          <w:rFonts w:ascii="Times New Roman" w:hAnsi="Times New Roman" w:cs="Times New Roman"/>
          <w:b/>
          <w:bCs/>
          <w:sz w:val="16"/>
          <w:szCs w:val="16"/>
          <w:lang w:val="kk-KZ"/>
        </w:rPr>
      </w:pPr>
    </w:p>
    <w:p w14:paraId="116DF8FF" w14:textId="42F60F73" w:rsidR="00824F18" w:rsidRDefault="00824F18" w:rsidP="00C53ED4">
      <w:pPr>
        <w:spacing w:after="0" w:line="240" w:lineRule="auto"/>
        <w:jc w:val="center"/>
        <w:rPr>
          <w:rFonts w:ascii="Times New Roman" w:hAnsi="Times New Roman" w:cs="Times New Roman"/>
          <w:b/>
          <w:bCs/>
          <w:sz w:val="16"/>
          <w:szCs w:val="16"/>
          <w:lang w:val="kk-KZ"/>
        </w:rPr>
      </w:pPr>
    </w:p>
    <w:p w14:paraId="74BB8D2F" w14:textId="5A243F2E" w:rsidR="00824F18" w:rsidRDefault="00824F18" w:rsidP="00C53ED4">
      <w:pPr>
        <w:spacing w:after="0" w:line="240" w:lineRule="auto"/>
        <w:jc w:val="center"/>
        <w:rPr>
          <w:rFonts w:ascii="Times New Roman" w:hAnsi="Times New Roman" w:cs="Times New Roman"/>
          <w:b/>
          <w:bCs/>
          <w:sz w:val="16"/>
          <w:szCs w:val="16"/>
          <w:lang w:val="kk-KZ"/>
        </w:rPr>
      </w:pPr>
    </w:p>
    <w:p w14:paraId="3B98B256" w14:textId="6BFE52EC" w:rsidR="00824F18" w:rsidRDefault="00824F18" w:rsidP="00C53ED4">
      <w:pPr>
        <w:spacing w:after="0" w:line="240" w:lineRule="auto"/>
        <w:jc w:val="center"/>
        <w:rPr>
          <w:rFonts w:ascii="Times New Roman" w:hAnsi="Times New Roman" w:cs="Times New Roman"/>
          <w:b/>
          <w:bCs/>
          <w:sz w:val="16"/>
          <w:szCs w:val="16"/>
          <w:lang w:val="kk-KZ"/>
        </w:rPr>
      </w:pPr>
    </w:p>
    <w:p w14:paraId="16C02518" w14:textId="645BB8D9" w:rsidR="00824F18" w:rsidRDefault="00824F18" w:rsidP="00C53ED4">
      <w:pPr>
        <w:spacing w:after="0" w:line="240" w:lineRule="auto"/>
        <w:jc w:val="center"/>
        <w:rPr>
          <w:rFonts w:ascii="Times New Roman" w:hAnsi="Times New Roman" w:cs="Times New Roman"/>
          <w:b/>
          <w:bCs/>
          <w:sz w:val="16"/>
          <w:szCs w:val="16"/>
          <w:lang w:val="kk-KZ"/>
        </w:rPr>
      </w:pPr>
    </w:p>
    <w:p w14:paraId="2DCF4057" w14:textId="02E4057A" w:rsidR="00824F18" w:rsidRDefault="00824F18" w:rsidP="00C53ED4">
      <w:pPr>
        <w:spacing w:after="0" w:line="240" w:lineRule="auto"/>
        <w:jc w:val="center"/>
        <w:rPr>
          <w:rFonts w:ascii="Times New Roman" w:hAnsi="Times New Roman" w:cs="Times New Roman"/>
          <w:b/>
          <w:bCs/>
          <w:sz w:val="16"/>
          <w:szCs w:val="16"/>
          <w:lang w:val="kk-KZ"/>
        </w:rPr>
      </w:pPr>
    </w:p>
    <w:p w14:paraId="00B2D1D2" w14:textId="6728171E" w:rsidR="00824F18" w:rsidRDefault="00824F18" w:rsidP="00C53ED4">
      <w:pPr>
        <w:spacing w:after="0" w:line="240" w:lineRule="auto"/>
        <w:jc w:val="center"/>
        <w:rPr>
          <w:rFonts w:ascii="Times New Roman" w:hAnsi="Times New Roman" w:cs="Times New Roman"/>
          <w:b/>
          <w:bCs/>
          <w:sz w:val="16"/>
          <w:szCs w:val="16"/>
          <w:lang w:val="kk-KZ"/>
        </w:rPr>
      </w:pPr>
    </w:p>
    <w:p w14:paraId="080BC2B9" w14:textId="4639D7FF" w:rsidR="00824F18" w:rsidRDefault="00824F18" w:rsidP="00C53ED4">
      <w:pPr>
        <w:spacing w:after="0" w:line="240" w:lineRule="auto"/>
        <w:jc w:val="center"/>
        <w:rPr>
          <w:rFonts w:ascii="Times New Roman" w:hAnsi="Times New Roman" w:cs="Times New Roman"/>
          <w:b/>
          <w:bCs/>
          <w:sz w:val="16"/>
          <w:szCs w:val="16"/>
          <w:lang w:val="kk-KZ"/>
        </w:rPr>
      </w:pPr>
    </w:p>
    <w:p w14:paraId="34203298" w14:textId="5241CCB5" w:rsidR="00824F18" w:rsidRDefault="00824F18" w:rsidP="00C53ED4">
      <w:pPr>
        <w:spacing w:after="0" w:line="240" w:lineRule="auto"/>
        <w:jc w:val="center"/>
        <w:rPr>
          <w:rFonts w:ascii="Times New Roman" w:hAnsi="Times New Roman" w:cs="Times New Roman"/>
          <w:b/>
          <w:bCs/>
          <w:sz w:val="16"/>
          <w:szCs w:val="16"/>
          <w:lang w:val="kk-KZ"/>
        </w:rPr>
      </w:pPr>
    </w:p>
    <w:p w14:paraId="41570D47" w14:textId="43A5283F" w:rsidR="00824F18" w:rsidRDefault="00824F18" w:rsidP="00C53ED4">
      <w:pPr>
        <w:spacing w:after="0" w:line="240" w:lineRule="auto"/>
        <w:jc w:val="center"/>
        <w:rPr>
          <w:rFonts w:ascii="Times New Roman" w:hAnsi="Times New Roman" w:cs="Times New Roman"/>
          <w:b/>
          <w:bCs/>
          <w:sz w:val="16"/>
          <w:szCs w:val="16"/>
          <w:lang w:val="kk-KZ"/>
        </w:rPr>
      </w:pPr>
    </w:p>
    <w:p w14:paraId="3205CF5B" w14:textId="23F0A110" w:rsidR="00824F18" w:rsidRDefault="00824F18" w:rsidP="00C53ED4">
      <w:pPr>
        <w:spacing w:after="0" w:line="240" w:lineRule="auto"/>
        <w:jc w:val="center"/>
        <w:rPr>
          <w:rFonts w:ascii="Times New Roman" w:hAnsi="Times New Roman" w:cs="Times New Roman"/>
          <w:b/>
          <w:bCs/>
          <w:sz w:val="16"/>
          <w:szCs w:val="16"/>
          <w:lang w:val="kk-KZ"/>
        </w:rPr>
      </w:pPr>
    </w:p>
    <w:p w14:paraId="615FB5D5" w14:textId="2FCF901C" w:rsidR="00824F18" w:rsidRDefault="00824F18" w:rsidP="00C53ED4">
      <w:pPr>
        <w:spacing w:after="0" w:line="240" w:lineRule="auto"/>
        <w:jc w:val="center"/>
        <w:rPr>
          <w:rFonts w:ascii="Times New Roman" w:hAnsi="Times New Roman" w:cs="Times New Roman"/>
          <w:b/>
          <w:bCs/>
          <w:sz w:val="16"/>
          <w:szCs w:val="16"/>
          <w:lang w:val="kk-KZ"/>
        </w:rPr>
      </w:pPr>
    </w:p>
    <w:p w14:paraId="48D852F2" w14:textId="2DF2E069" w:rsidR="00824F18" w:rsidRDefault="00824F18" w:rsidP="00C53ED4">
      <w:pPr>
        <w:spacing w:after="0" w:line="240" w:lineRule="auto"/>
        <w:jc w:val="center"/>
        <w:rPr>
          <w:rFonts w:ascii="Times New Roman" w:hAnsi="Times New Roman" w:cs="Times New Roman"/>
          <w:b/>
          <w:bCs/>
          <w:sz w:val="16"/>
          <w:szCs w:val="16"/>
          <w:lang w:val="kk-KZ"/>
        </w:rPr>
      </w:pPr>
    </w:p>
    <w:p w14:paraId="5C91C8A1" w14:textId="77777777" w:rsidR="00962785" w:rsidRDefault="00962785" w:rsidP="00C53ED4">
      <w:pPr>
        <w:spacing w:after="0" w:line="240" w:lineRule="auto"/>
        <w:jc w:val="center"/>
        <w:rPr>
          <w:rFonts w:ascii="Times New Roman" w:hAnsi="Times New Roman" w:cs="Times New Roman"/>
          <w:b/>
          <w:bCs/>
          <w:sz w:val="16"/>
          <w:szCs w:val="16"/>
          <w:lang w:val="kk-KZ"/>
        </w:rPr>
      </w:pPr>
    </w:p>
    <w:p w14:paraId="7CF2F47A" w14:textId="77777777" w:rsidR="00962785" w:rsidRDefault="00962785" w:rsidP="00C53ED4">
      <w:pPr>
        <w:spacing w:after="0" w:line="240" w:lineRule="auto"/>
        <w:jc w:val="center"/>
        <w:rPr>
          <w:rFonts w:ascii="Times New Roman" w:hAnsi="Times New Roman" w:cs="Times New Roman"/>
          <w:b/>
          <w:bCs/>
          <w:sz w:val="16"/>
          <w:szCs w:val="16"/>
          <w:lang w:val="kk-KZ"/>
        </w:rPr>
      </w:pPr>
    </w:p>
    <w:p w14:paraId="5997F575" w14:textId="35B07720" w:rsidR="00824F18" w:rsidRDefault="00824F18" w:rsidP="00C53ED4">
      <w:pPr>
        <w:spacing w:after="0" w:line="240" w:lineRule="auto"/>
        <w:jc w:val="center"/>
        <w:rPr>
          <w:rFonts w:ascii="Times New Roman" w:hAnsi="Times New Roman" w:cs="Times New Roman"/>
          <w:b/>
          <w:bCs/>
          <w:sz w:val="16"/>
          <w:szCs w:val="16"/>
          <w:lang w:val="kk-KZ"/>
        </w:rPr>
      </w:pPr>
    </w:p>
    <w:p w14:paraId="4DD6D67F" w14:textId="45EFB81A" w:rsidR="00824F18" w:rsidRDefault="00824F18" w:rsidP="00C53ED4">
      <w:pPr>
        <w:spacing w:after="0" w:line="240" w:lineRule="auto"/>
        <w:jc w:val="center"/>
        <w:rPr>
          <w:rFonts w:ascii="Times New Roman" w:hAnsi="Times New Roman" w:cs="Times New Roman"/>
          <w:b/>
          <w:bCs/>
          <w:sz w:val="16"/>
          <w:szCs w:val="16"/>
          <w:lang w:val="kk-KZ"/>
        </w:rPr>
      </w:pPr>
    </w:p>
    <w:p w14:paraId="1876A1DA" w14:textId="1A2BEAF6" w:rsidR="00824F18" w:rsidRDefault="00824F18" w:rsidP="00C53ED4">
      <w:pPr>
        <w:spacing w:after="0" w:line="240" w:lineRule="auto"/>
        <w:jc w:val="center"/>
        <w:rPr>
          <w:rFonts w:ascii="Times New Roman" w:hAnsi="Times New Roman" w:cs="Times New Roman"/>
          <w:b/>
          <w:bCs/>
          <w:sz w:val="16"/>
          <w:szCs w:val="16"/>
          <w:lang w:val="kk-KZ"/>
        </w:rPr>
      </w:pPr>
    </w:p>
    <w:p w14:paraId="21E18CC7" w14:textId="64E2649D" w:rsidR="00824F18" w:rsidRDefault="00824F18" w:rsidP="00C53ED4">
      <w:pPr>
        <w:spacing w:after="0" w:line="240" w:lineRule="auto"/>
        <w:jc w:val="center"/>
        <w:rPr>
          <w:rFonts w:ascii="Times New Roman" w:hAnsi="Times New Roman" w:cs="Times New Roman"/>
          <w:b/>
          <w:bCs/>
          <w:sz w:val="16"/>
          <w:szCs w:val="16"/>
          <w:lang w:val="kk-KZ"/>
        </w:rPr>
      </w:pPr>
    </w:p>
    <w:p w14:paraId="5C3ACF53" w14:textId="57307965" w:rsidR="00824F18" w:rsidRDefault="00824F18" w:rsidP="00C53ED4">
      <w:pPr>
        <w:spacing w:after="0" w:line="240" w:lineRule="auto"/>
        <w:jc w:val="center"/>
        <w:rPr>
          <w:rFonts w:ascii="Times New Roman" w:hAnsi="Times New Roman" w:cs="Times New Roman"/>
          <w:b/>
          <w:bCs/>
          <w:sz w:val="16"/>
          <w:szCs w:val="16"/>
          <w:lang w:val="kk-KZ"/>
        </w:rPr>
      </w:pPr>
    </w:p>
    <w:p w14:paraId="79ADF426" w14:textId="217C5B8E" w:rsidR="00824F18" w:rsidRDefault="00824F18" w:rsidP="00C53ED4">
      <w:pPr>
        <w:spacing w:after="0" w:line="240" w:lineRule="auto"/>
        <w:jc w:val="center"/>
        <w:rPr>
          <w:rFonts w:ascii="Times New Roman" w:hAnsi="Times New Roman" w:cs="Times New Roman"/>
          <w:b/>
          <w:bCs/>
          <w:sz w:val="16"/>
          <w:szCs w:val="16"/>
          <w:lang w:val="kk-KZ"/>
        </w:rPr>
      </w:pPr>
    </w:p>
    <w:p w14:paraId="221B4333" w14:textId="0AEDD21C" w:rsidR="00824F18" w:rsidRDefault="00824F18" w:rsidP="00C53ED4">
      <w:pPr>
        <w:spacing w:after="0" w:line="240" w:lineRule="auto"/>
        <w:jc w:val="center"/>
        <w:rPr>
          <w:rFonts w:ascii="Times New Roman" w:hAnsi="Times New Roman" w:cs="Times New Roman"/>
          <w:b/>
          <w:bCs/>
          <w:sz w:val="16"/>
          <w:szCs w:val="16"/>
          <w:lang w:val="kk-KZ"/>
        </w:rPr>
      </w:pPr>
    </w:p>
    <w:p w14:paraId="60A23E72" w14:textId="4B427B6F" w:rsidR="00824F18" w:rsidRDefault="00824F18" w:rsidP="00C53ED4">
      <w:pPr>
        <w:spacing w:after="0" w:line="240" w:lineRule="auto"/>
        <w:jc w:val="center"/>
        <w:rPr>
          <w:rFonts w:ascii="Times New Roman" w:hAnsi="Times New Roman" w:cs="Times New Roman"/>
          <w:b/>
          <w:bCs/>
          <w:sz w:val="16"/>
          <w:szCs w:val="16"/>
          <w:lang w:val="kk-KZ"/>
        </w:rPr>
      </w:pPr>
    </w:p>
    <w:p w14:paraId="50863594" w14:textId="47C249F4" w:rsidR="00824F18" w:rsidRDefault="00824F18" w:rsidP="00C53ED4">
      <w:pPr>
        <w:spacing w:after="0" w:line="240" w:lineRule="auto"/>
        <w:jc w:val="center"/>
        <w:rPr>
          <w:rFonts w:ascii="Times New Roman" w:hAnsi="Times New Roman" w:cs="Times New Roman"/>
          <w:b/>
          <w:bCs/>
          <w:sz w:val="16"/>
          <w:szCs w:val="16"/>
          <w:lang w:val="kk-KZ"/>
        </w:rPr>
      </w:pPr>
    </w:p>
    <w:p w14:paraId="7A1F1C11" w14:textId="77777777" w:rsidR="00BE2BB2" w:rsidRDefault="00BE2BB2" w:rsidP="00824F18">
      <w:pPr>
        <w:spacing w:after="0" w:line="240" w:lineRule="auto"/>
        <w:jc w:val="right"/>
        <w:rPr>
          <w:rFonts w:ascii="Times New Roman" w:hAnsi="Times New Roman" w:cs="Times New Roman"/>
          <w:b/>
          <w:bCs/>
          <w:sz w:val="16"/>
          <w:szCs w:val="16"/>
          <w:lang w:val="kk-KZ"/>
        </w:rPr>
      </w:pPr>
    </w:p>
    <w:p w14:paraId="3D6F494E" w14:textId="029DC870" w:rsidR="00824F18" w:rsidRPr="00C53ED4" w:rsidRDefault="00824F18" w:rsidP="00824F18">
      <w:pPr>
        <w:spacing w:after="0" w:line="240" w:lineRule="auto"/>
        <w:jc w:val="right"/>
        <w:rPr>
          <w:rFonts w:ascii="Times New Roman" w:hAnsi="Times New Roman" w:cs="Times New Roman"/>
          <w:b/>
          <w:bCs/>
          <w:sz w:val="16"/>
          <w:szCs w:val="16"/>
          <w:lang w:val="kk-KZ"/>
        </w:rPr>
      </w:pPr>
      <w:bookmarkStart w:id="0" w:name="_GoBack"/>
      <w:bookmarkEnd w:id="0"/>
      <w:r w:rsidRPr="00C53ED4">
        <w:rPr>
          <w:rFonts w:ascii="Times New Roman" w:hAnsi="Times New Roman" w:cs="Times New Roman"/>
          <w:b/>
          <w:bCs/>
          <w:sz w:val="16"/>
          <w:szCs w:val="16"/>
          <w:lang w:val="kk-KZ"/>
        </w:rPr>
        <w:t>№______________ Тауарлық газды бөлшек саудада өткізудің  шартына №</w:t>
      </w:r>
      <w:r>
        <w:rPr>
          <w:rFonts w:ascii="Times New Roman" w:hAnsi="Times New Roman" w:cs="Times New Roman"/>
          <w:b/>
          <w:bCs/>
          <w:sz w:val="16"/>
          <w:szCs w:val="16"/>
          <w:lang w:val="kk-KZ"/>
        </w:rPr>
        <w:t>2</w:t>
      </w:r>
      <w:r w:rsidRPr="00C53ED4">
        <w:rPr>
          <w:rFonts w:ascii="Times New Roman" w:hAnsi="Times New Roman" w:cs="Times New Roman"/>
          <w:b/>
          <w:bCs/>
          <w:sz w:val="16"/>
          <w:szCs w:val="16"/>
          <w:lang w:val="kk-KZ"/>
        </w:rPr>
        <w:t xml:space="preserve"> қосымша</w:t>
      </w:r>
    </w:p>
    <w:p w14:paraId="715BFADE" w14:textId="106B8A0B" w:rsidR="00824F18" w:rsidRPr="00C53ED4" w:rsidRDefault="00824F18" w:rsidP="00824F18">
      <w:pPr>
        <w:spacing w:after="0" w:line="240" w:lineRule="auto"/>
        <w:jc w:val="right"/>
        <w:rPr>
          <w:rFonts w:ascii="Times New Roman" w:hAnsi="Times New Roman" w:cs="Times New Roman"/>
          <w:b/>
          <w:bCs/>
          <w:sz w:val="16"/>
          <w:szCs w:val="16"/>
        </w:rPr>
      </w:pPr>
      <w:r w:rsidRPr="00C53ED4">
        <w:rPr>
          <w:rFonts w:ascii="Times New Roman" w:hAnsi="Times New Roman" w:cs="Times New Roman"/>
          <w:b/>
          <w:bCs/>
          <w:sz w:val="16"/>
          <w:szCs w:val="16"/>
          <w:lang w:val="kk-KZ"/>
        </w:rPr>
        <w:t xml:space="preserve">Приложение </w:t>
      </w:r>
      <w:r w:rsidRPr="00C53ED4">
        <w:rPr>
          <w:rFonts w:ascii="Times New Roman" w:hAnsi="Times New Roman" w:cs="Times New Roman"/>
          <w:b/>
          <w:bCs/>
          <w:sz w:val="16"/>
          <w:szCs w:val="16"/>
        </w:rPr>
        <w:t>№</w:t>
      </w:r>
      <w:r>
        <w:rPr>
          <w:rFonts w:ascii="Times New Roman" w:hAnsi="Times New Roman" w:cs="Times New Roman"/>
          <w:b/>
          <w:bCs/>
          <w:sz w:val="16"/>
          <w:szCs w:val="16"/>
        </w:rPr>
        <w:t>2</w:t>
      </w:r>
      <w:r w:rsidRPr="00C53ED4">
        <w:rPr>
          <w:rFonts w:ascii="Times New Roman" w:hAnsi="Times New Roman" w:cs="Times New Roman"/>
          <w:b/>
          <w:bCs/>
          <w:sz w:val="16"/>
          <w:szCs w:val="16"/>
        </w:rPr>
        <w:t xml:space="preserve"> к  </w:t>
      </w:r>
      <w:r w:rsidR="00544932">
        <w:rPr>
          <w:rFonts w:ascii="Times New Roman" w:hAnsi="Times New Roman" w:cs="Times New Roman"/>
          <w:b/>
          <w:bCs/>
          <w:sz w:val="16"/>
          <w:szCs w:val="16"/>
          <w:lang w:val="kk-KZ"/>
        </w:rPr>
        <w:t>Д</w:t>
      </w:r>
      <w:r w:rsidRPr="00C53ED4">
        <w:rPr>
          <w:rFonts w:ascii="Times New Roman" w:hAnsi="Times New Roman" w:cs="Times New Roman"/>
          <w:b/>
          <w:bCs/>
          <w:sz w:val="16"/>
          <w:szCs w:val="16"/>
        </w:rPr>
        <w:t>оговору розничной реализации товарного газа №_____________</w:t>
      </w:r>
    </w:p>
    <w:p w14:paraId="039BF1A8" w14:textId="70B40610" w:rsidR="00824F18" w:rsidRDefault="00824F18" w:rsidP="00C53ED4">
      <w:pPr>
        <w:spacing w:after="0" w:line="240" w:lineRule="auto"/>
        <w:jc w:val="center"/>
        <w:rPr>
          <w:rFonts w:ascii="Times New Roman" w:hAnsi="Times New Roman" w:cs="Times New Roman"/>
          <w:b/>
          <w:bCs/>
          <w:sz w:val="16"/>
          <w:szCs w:val="16"/>
        </w:rPr>
      </w:pPr>
    </w:p>
    <w:p w14:paraId="455997E9" w14:textId="77777777" w:rsidR="00824F18" w:rsidRPr="00824F18" w:rsidRDefault="00824F18" w:rsidP="00C53ED4">
      <w:pPr>
        <w:spacing w:after="0" w:line="240" w:lineRule="auto"/>
        <w:jc w:val="center"/>
        <w:rPr>
          <w:rFonts w:ascii="Times New Roman" w:hAnsi="Times New Roman" w:cs="Times New Roman"/>
          <w:b/>
          <w:bCs/>
          <w:sz w:val="16"/>
          <w:szCs w:val="16"/>
        </w:rPr>
      </w:pPr>
    </w:p>
    <w:tbl>
      <w:tblPr>
        <w:tblStyle w:val="a3"/>
        <w:tblW w:w="10600" w:type="dxa"/>
        <w:tblInd w:w="-318" w:type="dxa"/>
        <w:tblLook w:val="04A0" w:firstRow="1" w:lastRow="0" w:firstColumn="1" w:lastColumn="0" w:noHBand="0" w:noVBand="1"/>
      </w:tblPr>
      <w:tblGrid>
        <w:gridCol w:w="5300"/>
        <w:gridCol w:w="5300"/>
      </w:tblGrid>
      <w:tr w:rsidR="001568F6" w14:paraId="10592A10" w14:textId="77777777" w:rsidTr="00962785">
        <w:tc>
          <w:tcPr>
            <w:tcW w:w="5300" w:type="dxa"/>
          </w:tcPr>
          <w:p w14:paraId="4F6DFF79" w14:textId="375CAE14" w:rsidR="001568F6" w:rsidRPr="00D51FB1" w:rsidRDefault="00DA3245" w:rsidP="001568F6">
            <w:pPr>
              <w:jc w:val="both"/>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sidR="001568F6" w:rsidRPr="00D51FB1">
              <w:rPr>
                <w:rFonts w:ascii="Times New Roman" w:hAnsi="Times New Roman" w:cs="Times New Roman"/>
                <w:sz w:val="16"/>
                <w:szCs w:val="16"/>
                <w:lang w:val="kk-KZ"/>
              </w:rPr>
              <w:t>Есепті айдағы жеткізілген газ көлемдерін стандартты жағдайларда (2939-63 МемСТ бойынша) қайта есептеуге арналған түзету коэффициенттері барометрлік қысымның өңірлік мәні мен сыртқы ауаның орташа айлық температурасын есепке ала отырып, келесі формула бойынша есептеледі:</w:t>
            </w:r>
          </w:p>
          <w:p w14:paraId="49EE9C19" w14:textId="77777777" w:rsidR="001568F6" w:rsidRPr="00D51FB1" w:rsidRDefault="001568F6" w:rsidP="001568F6">
            <w:pPr>
              <w:jc w:val="both"/>
              <w:rPr>
                <w:rFonts w:ascii="Times New Roman" w:hAnsi="Times New Roman" w:cs="Times New Roman"/>
                <w:sz w:val="16"/>
                <w:szCs w:val="16"/>
                <w:lang w:val="kk-KZ"/>
              </w:rPr>
            </w:pPr>
            <w:r w:rsidRPr="00D51FB1">
              <w:rPr>
                <w:noProof/>
              </w:rPr>
              <w:drawing>
                <wp:inline distT="0" distB="0" distL="0" distR="0" wp14:anchorId="32EB755F" wp14:editId="0E02922F">
                  <wp:extent cx="3228340" cy="584791"/>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6127"/>
                          <a:stretch/>
                        </pic:blipFill>
                        <pic:spPr bwMode="auto">
                          <a:xfrm>
                            <a:off x="0" y="0"/>
                            <a:ext cx="3228340" cy="584791"/>
                          </a:xfrm>
                          <a:prstGeom prst="rect">
                            <a:avLst/>
                          </a:prstGeom>
                          <a:noFill/>
                          <a:ln>
                            <a:noFill/>
                          </a:ln>
                          <a:extLst>
                            <a:ext uri="{53640926-AAD7-44D8-BBD7-CCE9431645EC}">
                              <a14:shadowObscured xmlns:a14="http://schemas.microsoft.com/office/drawing/2010/main"/>
                            </a:ext>
                          </a:extLst>
                        </pic:spPr>
                      </pic:pic>
                    </a:graphicData>
                  </a:graphic>
                </wp:inline>
              </w:drawing>
            </w:r>
          </w:p>
          <w:p w14:paraId="61E74E6F" w14:textId="793D7310" w:rsidR="001568F6" w:rsidRPr="00290320" w:rsidRDefault="00DA3245" w:rsidP="001568F6">
            <w:pPr>
              <w:jc w:val="both"/>
              <w:rPr>
                <w:rFonts w:ascii="Times New Roman" w:hAnsi="Times New Roman" w:cs="Times New Roman"/>
                <w:sz w:val="16"/>
                <w:szCs w:val="16"/>
                <w:lang w:val="kk-KZ"/>
              </w:rPr>
            </w:pPr>
            <w:r w:rsidRPr="00290320">
              <w:rPr>
                <w:rFonts w:ascii="Times New Roman" w:hAnsi="Times New Roman" w:cs="Times New Roman"/>
                <w:sz w:val="16"/>
                <w:szCs w:val="16"/>
                <w:lang w:val="kk-KZ"/>
              </w:rPr>
              <w:t xml:space="preserve">       </w:t>
            </w:r>
            <w:r w:rsidR="001568F6" w:rsidRPr="00290320">
              <w:rPr>
                <w:rFonts w:ascii="Times New Roman" w:hAnsi="Times New Roman" w:cs="Times New Roman"/>
                <w:sz w:val="16"/>
                <w:szCs w:val="16"/>
                <w:lang w:val="kk-KZ"/>
              </w:rPr>
              <w:t xml:space="preserve">мұнда, </w:t>
            </w:r>
            <w:r w:rsidR="001568F6" w:rsidRPr="00290320">
              <w:rPr>
                <w:rFonts w:ascii="Times New Roman" w:hAnsi="Times New Roman" w:cs="Times New Roman"/>
                <w:b/>
                <w:bCs/>
                <w:sz w:val="16"/>
                <w:szCs w:val="16"/>
                <w:lang w:val="kk-KZ"/>
              </w:rPr>
              <w:t>к</w:t>
            </w:r>
            <w:r w:rsidR="001568F6" w:rsidRPr="00290320">
              <w:rPr>
                <w:rFonts w:ascii="Times New Roman" w:hAnsi="Times New Roman" w:cs="Times New Roman"/>
                <w:sz w:val="16"/>
                <w:szCs w:val="16"/>
                <w:lang w:val="kk-KZ"/>
              </w:rPr>
              <w:t xml:space="preserve"> – жеткізілген газ көлемдерін стандартты жағдайларға қайта есептеуге арналған түзету коэффициенті;</w:t>
            </w:r>
          </w:p>
          <w:p w14:paraId="01B8F2FC" w14:textId="77777777" w:rsidR="001568F6" w:rsidRPr="00290320" w:rsidRDefault="001568F6" w:rsidP="001568F6">
            <w:pPr>
              <w:jc w:val="both"/>
              <w:rPr>
                <w:rFonts w:ascii="Times New Roman" w:hAnsi="Times New Roman" w:cs="Times New Roman"/>
                <w:sz w:val="16"/>
                <w:szCs w:val="16"/>
                <w:lang w:val="kk-KZ"/>
              </w:rPr>
            </w:pPr>
            <w:r w:rsidRPr="00290320">
              <w:rPr>
                <w:rFonts w:ascii="Times New Roman" w:hAnsi="Times New Roman" w:cs="Times New Roman"/>
                <w:sz w:val="16"/>
                <w:szCs w:val="16"/>
                <w:lang w:val="kk-KZ"/>
              </w:rPr>
              <w:t xml:space="preserve">      </w:t>
            </w:r>
            <w:r w:rsidRPr="00290320">
              <w:rPr>
                <w:rFonts w:ascii="Times New Roman" w:hAnsi="Times New Roman" w:cs="Times New Roman"/>
                <w:b/>
                <w:bCs/>
                <w:sz w:val="16"/>
                <w:szCs w:val="16"/>
                <w:lang w:val="kk-KZ"/>
              </w:rPr>
              <w:t>0,0029</w:t>
            </w:r>
            <w:r w:rsidRPr="00290320">
              <w:rPr>
                <w:rFonts w:ascii="Times New Roman" w:hAnsi="Times New Roman" w:cs="Times New Roman"/>
                <w:sz w:val="16"/>
                <w:szCs w:val="16"/>
                <w:lang w:val="kk-KZ"/>
              </w:rPr>
              <w:t xml:space="preserve"> – 293,15°К тең стандартты температураны және 101325 Па тең стандартты қысымды бөлу кезінде алынған стандартты жағдайларға келтіру коэффициенті;</w:t>
            </w:r>
          </w:p>
          <w:p w14:paraId="2F4E6E49" w14:textId="4239F79A" w:rsidR="001568F6" w:rsidRPr="00290320" w:rsidRDefault="001568F6" w:rsidP="001568F6">
            <w:pPr>
              <w:jc w:val="both"/>
              <w:rPr>
                <w:rFonts w:ascii="Times New Roman" w:hAnsi="Times New Roman" w:cs="Times New Roman"/>
                <w:sz w:val="16"/>
                <w:szCs w:val="16"/>
                <w:lang w:val="kk-KZ"/>
              </w:rPr>
            </w:pPr>
            <w:r w:rsidRPr="00290320">
              <w:rPr>
                <w:rFonts w:ascii="Times New Roman" w:hAnsi="Times New Roman" w:cs="Times New Roman"/>
                <w:sz w:val="16"/>
                <w:szCs w:val="16"/>
                <w:lang w:val="kk-KZ"/>
              </w:rPr>
              <w:t xml:space="preserve">      </w:t>
            </w:r>
            <w:r w:rsidRPr="00290320">
              <w:rPr>
                <w:rFonts w:ascii="Times New Roman" w:hAnsi="Times New Roman" w:cs="Times New Roman"/>
                <w:b/>
                <w:bCs/>
                <w:sz w:val="16"/>
                <w:szCs w:val="16"/>
                <w:lang w:val="kk-KZ"/>
              </w:rPr>
              <w:t>Р</w:t>
            </w:r>
            <w:r w:rsidR="00DA3245" w:rsidRPr="00290320">
              <w:rPr>
                <w:rFonts w:ascii="Times New Roman" w:hAnsi="Times New Roman" w:cs="Times New Roman"/>
                <w:b/>
                <w:bCs/>
                <w:i/>
                <w:iCs/>
                <w:sz w:val="18"/>
                <w:szCs w:val="18"/>
                <w:vertAlign w:val="subscript"/>
                <w:lang w:val="kk-KZ"/>
              </w:rPr>
              <w:t>г</w:t>
            </w:r>
            <w:r w:rsidRPr="00290320">
              <w:rPr>
                <w:rFonts w:ascii="Times New Roman" w:hAnsi="Times New Roman" w:cs="Times New Roman"/>
                <w:sz w:val="16"/>
                <w:szCs w:val="16"/>
                <w:lang w:val="kk-KZ"/>
              </w:rPr>
              <w:t xml:space="preserve"> – тұрмыстық тұтынушыларға берілетін газдың артық қысымы (2000 Па)</w:t>
            </w:r>
          </w:p>
          <w:p w14:paraId="6EE9BDF6" w14:textId="15E13957" w:rsidR="001568F6" w:rsidRPr="00290320" w:rsidRDefault="001568F6" w:rsidP="001568F6">
            <w:pPr>
              <w:jc w:val="both"/>
              <w:rPr>
                <w:rFonts w:ascii="Times New Roman" w:hAnsi="Times New Roman" w:cs="Times New Roman"/>
                <w:sz w:val="16"/>
                <w:szCs w:val="16"/>
                <w:lang w:val="kk-KZ"/>
              </w:rPr>
            </w:pPr>
            <w:r w:rsidRPr="00290320">
              <w:rPr>
                <w:rFonts w:ascii="Times New Roman" w:hAnsi="Times New Roman" w:cs="Times New Roman"/>
                <w:sz w:val="16"/>
                <w:szCs w:val="16"/>
                <w:lang w:val="kk-KZ"/>
              </w:rPr>
              <w:t xml:space="preserve">      </w:t>
            </w:r>
            <w:r w:rsidRPr="00290320">
              <w:rPr>
                <w:rFonts w:ascii="Times New Roman" w:hAnsi="Times New Roman" w:cs="Times New Roman"/>
                <w:b/>
                <w:bCs/>
                <w:sz w:val="16"/>
                <w:szCs w:val="16"/>
                <w:lang w:val="kk-KZ"/>
              </w:rPr>
              <w:t>Р</w:t>
            </w:r>
            <w:r w:rsidR="00DA3245" w:rsidRPr="00290320">
              <w:rPr>
                <w:rFonts w:ascii="Times New Roman" w:hAnsi="Times New Roman" w:cs="Times New Roman"/>
                <w:b/>
                <w:bCs/>
                <w:sz w:val="18"/>
                <w:szCs w:val="18"/>
                <w:vertAlign w:val="subscript"/>
                <w:lang w:val="kk-KZ"/>
              </w:rPr>
              <w:t>б</w:t>
            </w:r>
            <w:r w:rsidRPr="00290320">
              <w:rPr>
                <w:rFonts w:ascii="Times New Roman" w:hAnsi="Times New Roman" w:cs="Times New Roman"/>
                <w:sz w:val="16"/>
                <w:szCs w:val="16"/>
                <w:lang w:val="kk-KZ"/>
              </w:rPr>
              <w:t xml:space="preserve"> – метеорологиялық қызметтің тиісті өңірлік бөлімшесінің деректерімен анықталатын газбен жабдықтау ауданындағы барометрлік қысым Па;</w:t>
            </w:r>
          </w:p>
          <w:p w14:paraId="1829763D" w14:textId="77777777" w:rsidR="001568F6" w:rsidRPr="00D51FB1" w:rsidRDefault="001568F6" w:rsidP="001568F6">
            <w:pPr>
              <w:jc w:val="both"/>
              <w:rPr>
                <w:rFonts w:ascii="Times New Roman" w:hAnsi="Times New Roman" w:cs="Times New Roman"/>
                <w:sz w:val="16"/>
                <w:szCs w:val="16"/>
              </w:rPr>
            </w:pPr>
            <w:r w:rsidRPr="00290320">
              <w:rPr>
                <w:rFonts w:ascii="Times New Roman" w:hAnsi="Times New Roman" w:cs="Times New Roman"/>
                <w:sz w:val="16"/>
                <w:szCs w:val="16"/>
                <w:lang w:val="kk-KZ"/>
              </w:rPr>
              <w:t xml:space="preserve">      </w:t>
            </w:r>
            <w:r w:rsidRPr="00DA3245">
              <w:rPr>
                <w:rFonts w:ascii="Times New Roman" w:hAnsi="Times New Roman" w:cs="Times New Roman"/>
                <w:b/>
                <w:bCs/>
                <w:sz w:val="16"/>
                <w:szCs w:val="16"/>
              </w:rPr>
              <w:t xml:space="preserve">273,15 </w:t>
            </w:r>
            <w:r w:rsidRPr="00D51FB1">
              <w:rPr>
                <w:rFonts w:ascii="Times New Roman" w:hAnsi="Times New Roman" w:cs="Times New Roman"/>
                <w:sz w:val="16"/>
                <w:szCs w:val="16"/>
              </w:rPr>
              <w:t xml:space="preserve">– Цельсия </w:t>
            </w:r>
            <w:proofErr w:type="spellStart"/>
            <w:r w:rsidRPr="00D51FB1">
              <w:rPr>
                <w:rFonts w:ascii="Times New Roman" w:hAnsi="Times New Roman" w:cs="Times New Roman"/>
                <w:sz w:val="16"/>
                <w:szCs w:val="16"/>
              </w:rPr>
              <w:t>шкаласы</w:t>
            </w:r>
            <w:proofErr w:type="spellEnd"/>
            <w:r w:rsidRPr="00D51FB1">
              <w:rPr>
                <w:rFonts w:ascii="Times New Roman" w:hAnsi="Times New Roman" w:cs="Times New Roman"/>
                <w:sz w:val="16"/>
                <w:szCs w:val="16"/>
              </w:rPr>
              <w:t xml:space="preserve"> </w:t>
            </w:r>
            <w:proofErr w:type="spellStart"/>
            <w:r w:rsidRPr="00D51FB1">
              <w:rPr>
                <w:rFonts w:ascii="Times New Roman" w:hAnsi="Times New Roman" w:cs="Times New Roman"/>
                <w:sz w:val="16"/>
                <w:szCs w:val="16"/>
              </w:rPr>
              <w:t>бойынша</w:t>
            </w:r>
            <w:proofErr w:type="spellEnd"/>
            <w:r w:rsidRPr="00D51FB1">
              <w:rPr>
                <w:rFonts w:ascii="Times New Roman" w:hAnsi="Times New Roman" w:cs="Times New Roman"/>
                <w:sz w:val="16"/>
                <w:szCs w:val="16"/>
              </w:rPr>
              <w:t xml:space="preserve"> </w:t>
            </w:r>
            <w:proofErr w:type="spellStart"/>
            <w:r w:rsidRPr="00D51FB1">
              <w:rPr>
                <w:rFonts w:ascii="Times New Roman" w:hAnsi="Times New Roman" w:cs="Times New Roman"/>
                <w:sz w:val="16"/>
                <w:szCs w:val="16"/>
              </w:rPr>
              <w:t>градустардағы</w:t>
            </w:r>
            <w:proofErr w:type="spellEnd"/>
            <w:r w:rsidRPr="00D51FB1">
              <w:rPr>
                <w:rFonts w:ascii="Times New Roman" w:hAnsi="Times New Roman" w:cs="Times New Roman"/>
                <w:sz w:val="16"/>
                <w:szCs w:val="16"/>
              </w:rPr>
              <w:t xml:space="preserve"> температура </w:t>
            </w:r>
            <w:proofErr w:type="spellStart"/>
            <w:r w:rsidRPr="00D51FB1">
              <w:rPr>
                <w:rFonts w:ascii="Times New Roman" w:hAnsi="Times New Roman" w:cs="Times New Roman"/>
                <w:sz w:val="16"/>
                <w:szCs w:val="16"/>
              </w:rPr>
              <w:t>мәнін</w:t>
            </w:r>
            <w:proofErr w:type="spellEnd"/>
            <w:r w:rsidRPr="00D51FB1">
              <w:rPr>
                <w:rFonts w:ascii="Times New Roman" w:hAnsi="Times New Roman" w:cs="Times New Roman"/>
                <w:sz w:val="16"/>
                <w:szCs w:val="16"/>
              </w:rPr>
              <w:t xml:space="preserve"> Кельвин </w:t>
            </w:r>
            <w:proofErr w:type="spellStart"/>
            <w:r w:rsidRPr="00D51FB1">
              <w:rPr>
                <w:rFonts w:ascii="Times New Roman" w:hAnsi="Times New Roman" w:cs="Times New Roman"/>
                <w:sz w:val="16"/>
                <w:szCs w:val="16"/>
              </w:rPr>
              <w:t>термодинамикалық</w:t>
            </w:r>
            <w:proofErr w:type="spellEnd"/>
            <w:r w:rsidRPr="00D51FB1">
              <w:rPr>
                <w:rFonts w:ascii="Times New Roman" w:hAnsi="Times New Roman" w:cs="Times New Roman"/>
                <w:sz w:val="16"/>
                <w:szCs w:val="16"/>
              </w:rPr>
              <w:t xml:space="preserve"> </w:t>
            </w:r>
            <w:proofErr w:type="spellStart"/>
            <w:r w:rsidRPr="00D51FB1">
              <w:rPr>
                <w:rFonts w:ascii="Times New Roman" w:hAnsi="Times New Roman" w:cs="Times New Roman"/>
                <w:sz w:val="16"/>
                <w:szCs w:val="16"/>
              </w:rPr>
              <w:t>температурасына</w:t>
            </w:r>
            <w:proofErr w:type="spellEnd"/>
            <w:r w:rsidRPr="00D51FB1">
              <w:rPr>
                <w:rFonts w:ascii="Times New Roman" w:hAnsi="Times New Roman" w:cs="Times New Roman"/>
                <w:sz w:val="16"/>
                <w:szCs w:val="16"/>
              </w:rPr>
              <w:t xml:space="preserve"> </w:t>
            </w:r>
            <w:proofErr w:type="spellStart"/>
            <w:r w:rsidRPr="00D51FB1">
              <w:rPr>
                <w:rFonts w:ascii="Times New Roman" w:hAnsi="Times New Roman" w:cs="Times New Roman"/>
                <w:sz w:val="16"/>
                <w:szCs w:val="16"/>
              </w:rPr>
              <w:t>ауыстыру</w:t>
            </w:r>
            <w:proofErr w:type="spellEnd"/>
            <w:r w:rsidRPr="00D51FB1">
              <w:rPr>
                <w:rFonts w:ascii="Times New Roman" w:hAnsi="Times New Roman" w:cs="Times New Roman"/>
                <w:sz w:val="16"/>
                <w:szCs w:val="16"/>
              </w:rPr>
              <w:t xml:space="preserve"> </w:t>
            </w:r>
            <w:proofErr w:type="spellStart"/>
            <w:r w:rsidRPr="00D51FB1">
              <w:rPr>
                <w:rFonts w:ascii="Times New Roman" w:hAnsi="Times New Roman" w:cs="Times New Roman"/>
                <w:sz w:val="16"/>
                <w:szCs w:val="16"/>
              </w:rPr>
              <w:t>коэффициенті</w:t>
            </w:r>
            <w:proofErr w:type="spellEnd"/>
            <w:r w:rsidRPr="00D51FB1">
              <w:rPr>
                <w:rFonts w:ascii="Times New Roman" w:hAnsi="Times New Roman" w:cs="Times New Roman"/>
                <w:sz w:val="16"/>
                <w:szCs w:val="16"/>
              </w:rPr>
              <w:t>;</w:t>
            </w:r>
          </w:p>
          <w:p w14:paraId="484233E9" w14:textId="70D9B916" w:rsidR="00DA3245" w:rsidRPr="00DA3245" w:rsidRDefault="001568F6" w:rsidP="00DA3245">
            <w:pPr>
              <w:jc w:val="both"/>
              <w:rPr>
                <w:rFonts w:ascii="Times New Roman" w:hAnsi="Times New Roman" w:cs="Times New Roman"/>
                <w:bCs/>
                <w:sz w:val="16"/>
                <w:szCs w:val="16"/>
              </w:rPr>
            </w:pPr>
            <w:r w:rsidRPr="00D51FB1">
              <w:rPr>
                <w:rFonts w:ascii="Times New Roman" w:hAnsi="Times New Roman" w:cs="Times New Roman"/>
                <w:sz w:val="16"/>
                <w:szCs w:val="16"/>
              </w:rPr>
              <w:t xml:space="preserve">     </w:t>
            </w:r>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b/>
                <w:bCs/>
                <w:sz w:val="16"/>
                <w:szCs w:val="16"/>
              </w:rPr>
              <w:t>t</w:t>
            </w:r>
            <w:r w:rsidR="00DA3245" w:rsidRPr="00DA3245">
              <w:rPr>
                <w:rFonts w:ascii="Times New Roman" w:hAnsi="Times New Roman" w:cs="Times New Roman"/>
                <w:b/>
                <w:bCs/>
                <w:i/>
                <w:iCs/>
                <w:sz w:val="18"/>
                <w:szCs w:val="18"/>
                <w:vertAlign w:val="subscript"/>
              </w:rPr>
              <w:t>г</w:t>
            </w:r>
            <w:proofErr w:type="spellEnd"/>
            <w:r w:rsidR="00DA3245" w:rsidRPr="00DA3245">
              <w:rPr>
                <w:rFonts w:ascii="Times New Roman" w:hAnsi="Times New Roman" w:cs="Times New Roman"/>
                <w:sz w:val="16"/>
                <w:szCs w:val="16"/>
              </w:rPr>
              <w:t xml:space="preserve"> – </w:t>
            </w:r>
            <w:proofErr w:type="spellStart"/>
            <w:r w:rsidR="00DA3245" w:rsidRPr="00DA3245">
              <w:rPr>
                <w:rFonts w:ascii="Times New Roman" w:hAnsi="Times New Roman" w:cs="Times New Roman"/>
                <w:sz w:val="16"/>
                <w:szCs w:val="16"/>
              </w:rPr>
              <w:t>аспаптағы</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газдың</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орташа</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температурасы</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Есепке</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алу</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аспабы</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орналасқан</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орнына</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байланысты</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есепті</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sz w:val="16"/>
                <w:szCs w:val="16"/>
              </w:rPr>
              <w:t>кезең</w:t>
            </w:r>
            <w:proofErr w:type="spellEnd"/>
            <w:r w:rsidR="00DA3245" w:rsidRPr="00DA3245">
              <w:rPr>
                <w:rFonts w:ascii="Times New Roman" w:hAnsi="Times New Roman" w:cs="Times New Roman"/>
                <w:sz w:val="16"/>
                <w:szCs w:val="16"/>
              </w:rPr>
              <w:t xml:space="preserve"> </w:t>
            </w:r>
            <w:proofErr w:type="spellStart"/>
            <w:proofErr w:type="gramStart"/>
            <w:r w:rsidR="00DA3245" w:rsidRPr="00DA3245">
              <w:rPr>
                <w:rFonts w:ascii="Times New Roman" w:hAnsi="Times New Roman" w:cs="Times New Roman"/>
                <w:sz w:val="16"/>
                <w:szCs w:val="16"/>
              </w:rPr>
              <w:t>үшін.</w:t>
            </w:r>
            <w:r w:rsidR="00DA3245" w:rsidRPr="00DA3245">
              <w:rPr>
                <w:rFonts w:ascii="Times New Roman" w:hAnsi="Times New Roman" w:cs="Times New Roman"/>
                <w:bCs/>
                <w:sz w:val="16"/>
                <w:szCs w:val="16"/>
              </w:rPr>
              <w:t>есептелген</w:t>
            </w:r>
            <w:proofErr w:type="spellEnd"/>
            <w:proofErr w:type="gram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сыртқы</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ауа</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температурасына</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қатысты</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
                <w:bCs/>
                <w:sz w:val="16"/>
                <w:szCs w:val="16"/>
              </w:rPr>
              <w:t>t</w:t>
            </w:r>
            <w:r w:rsidR="00DA3245" w:rsidRPr="00DA3245">
              <w:rPr>
                <w:rFonts w:ascii="Times New Roman" w:hAnsi="Times New Roman" w:cs="Times New Roman"/>
                <w:b/>
                <w:bCs/>
                <w:i/>
                <w:iCs/>
                <w:sz w:val="18"/>
                <w:szCs w:val="18"/>
                <w:vertAlign w:val="subscript"/>
              </w:rPr>
              <w:t>г</w:t>
            </w:r>
            <w:proofErr w:type="spellEnd"/>
            <w:r w:rsidR="00DA3245" w:rsidRPr="00DA3245">
              <w:rPr>
                <w:rFonts w:ascii="Times New Roman" w:hAnsi="Times New Roman" w:cs="Times New Roman"/>
                <w:sz w:val="16"/>
                <w:szCs w:val="16"/>
              </w:rPr>
              <w:t xml:space="preserve"> </w:t>
            </w:r>
            <w:proofErr w:type="spellStart"/>
            <w:r w:rsidR="00DA3245" w:rsidRPr="00DA3245">
              <w:rPr>
                <w:rFonts w:ascii="Times New Roman" w:hAnsi="Times New Roman" w:cs="Times New Roman"/>
                <w:bCs/>
                <w:sz w:val="16"/>
                <w:szCs w:val="16"/>
              </w:rPr>
              <w:t>аспаптағы</w:t>
            </w:r>
            <w:proofErr w:type="spellEnd"/>
            <w:r w:rsidR="00DA3245" w:rsidRPr="00DA3245">
              <w:rPr>
                <w:rFonts w:ascii="Times New Roman" w:hAnsi="Times New Roman" w:cs="Times New Roman"/>
                <w:bCs/>
                <w:sz w:val="16"/>
                <w:szCs w:val="16"/>
              </w:rPr>
              <w:t xml:space="preserve"> газ </w:t>
            </w:r>
            <w:proofErr w:type="spellStart"/>
            <w:r w:rsidR="00DA3245" w:rsidRPr="00DA3245">
              <w:rPr>
                <w:rFonts w:ascii="Times New Roman" w:hAnsi="Times New Roman" w:cs="Times New Roman"/>
                <w:bCs/>
                <w:sz w:val="16"/>
                <w:szCs w:val="16"/>
              </w:rPr>
              <w:t>температурасының</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шамасына</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сәйкес</w:t>
            </w:r>
            <w:proofErr w:type="spellEnd"/>
            <w:r w:rsidR="00DA3245" w:rsidRPr="00DA3245">
              <w:rPr>
                <w:rFonts w:ascii="Times New Roman" w:hAnsi="Times New Roman" w:cs="Times New Roman"/>
                <w:bCs/>
                <w:sz w:val="16"/>
                <w:szCs w:val="16"/>
              </w:rPr>
              <w:t xml:space="preserve"> </w:t>
            </w:r>
            <w:proofErr w:type="spellStart"/>
            <w:r w:rsidR="00DA3245" w:rsidRPr="00DA3245">
              <w:rPr>
                <w:rFonts w:ascii="Times New Roman" w:hAnsi="Times New Roman" w:cs="Times New Roman"/>
                <w:bCs/>
                <w:sz w:val="16"/>
                <w:szCs w:val="16"/>
              </w:rPr>
              <w:t>қабылданады</w:t>
            </w:r>
            <w:proofErr w:type="spellEnd"/>
            <w:r w:rsidR="00DA3245" w:rsidRPr="00DA3245">
              <w:rPr>
                <w:rFonts w:ascii="Times New Roman" w:hAnsi="Times New Roman" w:cs="Times New Roman"/>
                <w:bCs/>
                <w:sz w:val="16"/>
                <w:szCs w:val="16"/>
              </w:rPr>
              <w:t>.</w:t>
            </w:r>
          </w:p>
          <w:p w14:paraId="271C0D05" w14:textId="59EBA1D8" w:rsidR="00DA3245" w:rsidRDefault="00DA3245" w:rsidP="00DA3245">
            <w:pP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Pr="00DA3245">
              <w:rPr>
                <w:rFonts w:ascii="Times New Roman" w:eastAsia="Times New Roman" w:hAnsi="Times New Roman" w:cs="Times New Roman"/>
                <w:color w:val="000000"/>
                <w:sz w:val="16"/>
                <w:szCs w:val="16"/>
              </w:rPr>
              <w:t xml:space="preserve">Ай </w:t>
            </w:r>
            <w:proofErr w:type="spellStart"/>
            <w:r w:rsidRPr="00DA3245">
              <w:rPr>
                <w:rFonts w:ascii="Times New Roman" w:eastAsia="Times New Roman" w:hAnsi="Times New Roman" w:cs="Times New Roman"/>
                <w:color w:val="000000"/>
                <w:sz w:val="16"/>
                <w:szCs w:val="16"/>
              </w:rPr>
              <w:t>сайынғы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коэффициенттерді</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есептеу</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кезінде</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есепті</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кезеңдегі</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тиісті</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өңірдің</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температурасы</w:t>
            </w:r>
            <w:proofErr w:type="spellEnd"/>
            <w:r w:rsidRPr="00DA3245">
              <w:rPr>
                <w:rFonts w:ascii="Times New Roman" w:eastAsia="Times New Roman" w:hAnsi="Times New Roman" w:cs="Times New Roman"/>
                <w:color w:val="000000"/>
                <w:sz w:val="16"/>
                <w:szCs w:val="16"/>
              </w:rPr>
              <w:t xml:space="preserve"> мен </w:t>
            </w:r>
            <w:proofErr w:type="spellStart"/>
            <w:r w:rsidRPr="00DA3245">
              <w:rPr>
                <w:rFonts w:ascii="Times New Roman" w:eastAsia="Times New Roman" w:hAnsi="Times New Roman" w:cs="Times New Roman"/>
                <w:color w:val="000000"/>
                <w:sz w:val="16"/>
                <w:szCs w:val="16"/>
              </w:rPr>
              <w:t>барометрлік</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қысымы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бойынша</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нақты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орташаландырылған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деректер</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қолданылады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Нақты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деректер</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шарт</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негізінде</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метеорологиялық</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қызметтің</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тиісті</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өңірлік</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бөлімшесімен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беріледі</w:t>
            </w:r>
            <w:proofErr w:type="spellEnd"/>
            <w:r w:rsidRPr="00DA3245">
              <w:rPr>
                <w:rFonts w:ascii="Times New Roman" w:eastAsia="Times New Roman" w:hAnsi="Times New Roman" w:cs="Times New Roman"/>
                <w:color w:val="000000"/>
                <w:sz w:val="16"/>
                <w:szCs w:val="16"/>
              </w:rPr>
              <w:t xml:space="preserve">. </w:t>
            </w:r>
          </w:p>
          <w:p w14:paraId="5FABC9C2" w14:textId="77777777" w:rsidR="00DA3245" w:rsidRPr="00DA3245" w:rsidRDefault="00DA3245" w:rsidP="00DA3245">
            <w:pPr>
              <w:jc w:val="both"/>
              <w:rPr>
                <w:rFonts w:ascii="Times New Roman" w:eastAsia="Times New Roman" w:hAnsi="Times New Roman" w:cs="Times New Roman"/>
                <w:color w:val="000000"/>
                <w:sz w:val="16"/>
                <w:szCs w:val="16"/>
              </w:rPr>
            </w:pPr>
          </w:p>
          <w:p w14:paraId="7A2C4ADC" w14:textId="77777777" w:rsidR="00DA3245" w:rsidRPr="00DA3245" w:rsidRDefault="00DA3245" w:rsidP="00DA3245">
            <w:pPr>
              <w:jc w:val="both"/>
              <w:rPr>
                <w:rFonts w:ascii="Times New Roman" w:eastAsia="Times New Roman" w:hAnsi="Times New Roman" w:cs="Times New Roman"/>
                <w:sz w:val="16"/>
                <w:szCs w:val="16"/>
              </w:rPr>
            </w:pPr>
            <w:bookmarkStart w:id="1" w:name="z21"/>
            <w:r w:rsidRPr="00DA3245">
              <w:rPr>
                <w:rFonts w:ascii="Times New Roman" w:eastAsia="Times New Roman" w:hAnsi="Times New Roman" w:cs="Times New Roman"/>
                <w:color w:val="000000"/>
                <w:sz w:val="16"/>
                <w:szCs w:val="16"/>
              </w:rPr>
              <w:t>  </w:t>
            </w:r>
            <w:bookmarkEnd w:id="1"/>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Сонымен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қатар</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тұтынушылармен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өзара</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есеп</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айырысу</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кезінде</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қолданылатын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стандартты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жағдайлардағы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түзетілген</w:t>
            </w:r>
            <w:proofErr w:type="spellEnd"/>
            <w:r w:rsidRPr="00DA3245">
              <w:rPr>
                <w:rFonts w:ascii="Times New Roman" w:eastAsia="Times New Roman" w:hAnsi="Times New Roman" w:cs="Times New Roman"/>
                <w:color w:val="000000"/>
                <w:sz w:val="16"/>
                <w:szCs w:val="16"/>
              </w:rPr>
              <w:t xml:space="preserve"> газ </w:t>
            </w:r>
            <w:proofErr w:type="spellStart"/>
            <w:r w:rsidRPr="00DA3245">
              <w:rPr>
                <w:rFonts w:ascii="Times New Roman" w:eastAsia="Times New Roman" w:hAnsi="Times New Roman" w:cs="Times New Roman"/>
                <w:color w:val="000000"/>
                <w:sz w:val="16"/>
                <w:szCs w:val="16"/>
              </w:rPr>
              <w:t>көлемін</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келесі</w:t>
            </w:r>
            <w:proofErr w:type="spellEnd"/>
            <w:r w:rsidRPr="00DA3245">
              <w:rPr>
                <w:rFonts w:ascii="Times New Roman" w:eastAsia="Times New Roman" w:hAnsi="Times New Roman" w:cs="Times New Roman"/>
                <w:color w:val="000000"/>
                <w:sz w:val="16"/>
                <w:szCs w:val="16"/>
              </w:rPr>
              <w:t xml:space="preserve"> формула </w:t>
            </w:r>
            <w:proofErr w:type="spellStart"/>
            <w:r w:rsidRPr="00DA3245">
              <w:rPr>
                <w:rFonts w:ascii="Times New Roman" w:eastAsia="Times New Roman" w:hAnsi="Times New Roman" w:cs="Times New Roman"/>
                <w:color w:val="000000"/>
                <w:sz w:val="16"/>
                <w:szCs w:val="16"/>
              </w:rPr>
              <w:t>бойынша</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анықтауға</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болады</w:t>
            </w:r>
            <w:proofErr w:type="spellEnd"/>
            <w:r w:rsidRPr="00DA3245">
              <w:rPr>
                <w:rFonts w:ascii="Times New Roman" w:eastAsia="Times New Roman" w:hAnsi="Times New Roman" w:cs="Times New Roman"/>
                <w:color w:val="000000"/>
                <w:sz w:val="16"/>
                <w:szCs w:val="16"/>
              </w:rPr>
              <w:t xml:space="preserve">: </w:t>
            </w:r>
          </w:p>
          <w:p w14:paraId="1040D628" w14:textId="1C6A8D8A" w:rsidR="00DA3245" w:rsidRPr="00962785" w:rsidRDefault="00DA3245" w:rsidP="00DA3245">
            <w:pPr>
              <w:jc w:val="center"/>
              <w:rPr>
                <w:rFonts w:ascii="Times New Roman" w:eastAsia="Times New Roman" w:hAnsi="Times New Roman" w:cs="Times New Roman"/>
                <w:b/>
                <w:bCs/>
                <w:sz w:val="16"/>
                <w:szCs w:val="16"/>
                <w:vertAlign w:val="subscript"/>
              </w:rPr>
            </w:pPr>
            <w:proofErr w:type="spellStart"/>
            <w:r w:rsidRPr="00DA3245">
              <w:rPr>
                <w:rFonts w:ascii="Times New Roman" w:eastAsia="Times New Roman" w:hAnsi="Times New Roman" w:cs="Times New Roman"/>
                <w:b/>
                <w:bCs/>
                <w:color w:val="000000"/>
                <w:sz w:val="16"/>
                <w:szCs w:val="16"/>
              </w:rPr>
              <w:t>V</w:t>
            </w:r>
            <w:r w:rsidRPr="00DA3245">
              <w:rPr>
                <w:rFonts w:ascii="Times New Roman" w:eastAsia="Times New Roman" w:hAnsi="Times New Roman" w:cs="Times New Roman"/>
                <w:b/>
                <w:bCs/>
                <w:color w:val="000000"/>
                <w:sz w:val="18"/>
                <w:szCs w:val="18"/>
                <w:vertAlign w:val="subscript"/>
              </w:rPr>
              <w:t>cm</w:t>
            </w:r>
            <w:proofErr w:type="spellEnd"/>
            <w:r w:rsidRPr="00DA3245">
              <w:rPr>
                <w:rFonts w:ascii="Times New Roman" w:eastAsia="Times New Roman" w:hAnsi="Times New Roman" w:cs="Times New Roman"/>
                <w:b/>
                <w:bCs/>
                <w:color w:val="000000"/>
                <w:sz w:val="16"/>
                <w:szCs w:val="16"/>
              </w:rPr>
              <w:t xml:space="preserve"> = </w:t>
            </w:r>
            <w:proofErr w:type="spellStart"/>
            <w:r w:rsidRPr="00DA3245">
              <w:rPr>
                <w:rFonts w:ascii="Times New Roman" w:eastAsia="Times New Roman" w:hAnsi="Times New Roman" w:cs="Times New Roman"/>
                <w:b/>
                <w:bCs/>
                <w:color w:val="000000"/>
                <w:sz w:val="16"/>
                <w:szCs w:val="16"/>
              </w:rPr>
              <w:t>к·</w:t>
            </w:r>
            <w:r w:rsidRPr="00962785">
              <w:rPr>
                <w:rFonts w:ascii="Times New Roman" w:eastAsia="Times New Roman" w:hAnsi="Times New Roman" w:cs="Times New Roman"/>
                <w:b/>
                <w:bCs/>
                <w:color w:val="000000"/>
                <w:sz w:val="16"/>
                <w:szCs w:val="16"/>
              </w:rPr>
              <w:t>V</w:t>
            </w:r>
            <w:r w:rsidRPr="00962785">
              <w:rPr>
                <w:rFonts w:ascii="Times New Roman" w:eastAsia="Times New Roman" w:hAnsi="Times New Roman" w:cs="Times New Roman"/>
                <w:b/>
                <w:bCs/>
                <w:color w:val="000000"/>
                <w:sz w:val="16"/>
                <w:szCs w:val="16"/>
                <w:vertAlign w:val="subscript"/>
              </w:rPr>
              <w:t>ЕАА</w:t>
            </w:r>
            <w:proofErr w:type="spellEnd"/>
          </w:p>
          <w:p w14:paraId="2264764E" w14:textId="77777777" w:rsidR="00DA3245" w:rsidRPr="00DA3245" w:rsidRDefault="00DA3245" w:rsidP="00DA3245">
            <w:pPr>
              <w:jc w:val="both"/>
              <w:rPr>
                <w:rFonts w:ascii="Times New Roman" w:eastAsia="Times New Roman" w:hAnsi="Times New Roman" w:cs="Times New Roman"/>
                <w:sz w:val="16"/>
                <w:szCs w:val="16"/>
              </w:rPr>
            </w:pPr>
            <w:r w:rsidRPr="00DA3245">
              <w:rPr>
                <w:rFonts w:ascii="Times New Roman" w:eastAsia="Times New Roman" w:hAnsi="Times New Roman" w:cs="Times New Roman"/>
                <w:color w:val="000000"/>
                <w:sz w:val="16"/>
                <w:szCs w:val="16"/>
              </w:rPr>
              <w:t>     </w:t>
            </w:r>
            <w:r w:rsidRPr="00962785">
              <w:rPr>
                <w:rFonts w:ascii="Times New Roman" w:eastAsia="Times New Roman" w:hAnsi="Times New Roman" w:cs="Times New Roman"/>
                <w:b/>
                <w:bCs/>
                <w:color w:val="000000"/>
                <w:sz w:val="16"/>
                <w:szCs w:val="16"/>
              </w:rPr>
              <w:t xml:space="preserve"> </w:t>
            </w:r>
            <w:proofErr w:type="spellStart"/>
            <w:r w:rsidRPr="00962785">
              <w:rPr>
                <w:rFonts w:ascii="Times New Roman" w:eastAsia="Times New Roman" w:hAnsi="Times New Roman" w:cs="Times New Roman"/>
                <w:b/>
                <w:bCs/>
                <w:color w:val="000000"/>
                <w:sz w:val="16"/>
                <w:szCs w:val="16"/>
              </w:rPr>
              <w:t>V</w:t>
            </w:r>
            <w:r w:rsidRPr="00962785">
              <w:rPr>
                <w:rFonts w:ascii="Times New Roman" w:eastAsia="Times New Roman" w:hAnsi="Times New Roman" w:cs="Times New Roman"/>
                <w:b/>
                <w:bCs/>
                <w:color w:val="000000"/>
                <w:sz w:val="18"/>
                <w:szCs w:val="18"/>
                <w:vertAlign w:val="subscript"/>
              </w:rPr>
              <w:t>cm</w:t>
            </w:r>
            <w:proofErr w:type="spellEnd"/>
            <w:r w:rsidRPr="00DA3245">
              <w:rPr>
                <w:rFonts w:ascii="Times New Roman" w:eastAsia="Times New Roman" w:hAnsi="Times New Roman" w:cs="Times New Roman"/>
                <w:color w:val="000000"/>
                <w:sz w:val="16"/>
                <w:szCs w:val="16"/>
              </w:rPr>
              <w:t xml:space="preserve"> – </w:t>
            </w:r>
            <w:proofErr w:type="spellStart"/>
            <w:r w:rsidRPr="00DA3245">
              <w:rPr>
                <w:rFonts w:ascii="Times New Roman" w:eastAsia="Times New Roman" w:hAnsi="Times New Roman" w:cs="Times New Roman"/>
                <w:color w:val="000000"/>
                <w:sz w:val="16"/>
                <w:szCs w:val="16"/>
              </w:rPr>
              <w:t>стандартты</w:t>
            </w:r>
            <w:proofErr w:type="spellEnd"/>
            <w:r w:rsidRPr="00DA3245">
              <w:rPr>
                <w:rFonts w:ascii="Times New Roman" w:eastAsia="Times New Roman" w:hAnsi="Times New Roman" w:cs="Times New Roman"/>
                <w:color w:val="000000"/>
                <w:sz w:val="16"/>
                <w:szCs w:val="16"/>
              </w:rPr>
              <w:t xml:space="preserve"> </w:t>
            </w:r>
            <w:proofErr w:type="spellStart"/>
            <w:r w:rsidRPr="00DA3245">
              <w:rPr>
                <w:rFonts w:ascii="Times New Roman" w:eastAsia="Times New Roman" w:hAnsi="Times New Roman" w:cs="Times New Roman"/>
                <w:color w:val="000000"/>
                <w:sz w:val="16"/>
                <w:szCs w:val="16"/>
              </w:rPr>
              <w:t>жағдайлардағы</w:t>
            </w:r>
            <w:proofErr w:type="spellEnd"/>
            <w:r w:rsidRPr="00DA3245">
              <w:rPr>
                <w:rFonts w:ascii="Times New Roman" w:eastAsia="Times New Roman" w:hAnsi="Times New Roman" w:cs="Times New Roman"/>
                <w:color w:val="000000"/>
                <w:sz w:val="16"/>
                <w:szCs w:val="16"/>
              </w:rPr>
              <w:t xml:space="preserve"> газ </w:t>
            </w:r>
            <w:proofErr w:type="spellStart"/>
            <w:r w:rsidRPr="00DA3245">
              <w:rPr>
                <w:rFonts w:ascii="Times New Roman" w:eastAsia="Times New Roman" w:hAnsi="Times New Roman" w:cs="Times New Roman"/>
                <w:color w:val="000000"/>
                <w:sz w:val="16"/>
                <w:szCs w:val="16"/>
              </w:rPr>
              <w:t>көлемі</w:t>
            </w:r>
            <w:proofErr w:type="spellEnd"/>
            <w:r w:rsidRPr="00DA3245">
              <w:rPr>
                <w:rFonts w:ascii="Times New Roman" w:eastAsia="Times New Roman" w:hAnsi="Times New Roman" w:cs="Times New Roman"/>
                <w:color w:val="000000"/>
                <w:sz w:val="16"/>
                <w:szCs w:val="16"/>
              </w:rPr>
              <w:t>.</w:t>
            </w:r>
          </w:p>
          <w:p w14:paraId="031B438A" w14:textId="7DB98BAA" w:rsidR="00DA3245" w:rsidRPr="00DA3245" w:rsidRDefault="00962785" w:rsidP="00DA3245">
            <w:pPr>
              <w:jc w:val="both"/>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мұнда</w:t>
            </w:r>
            <w:proofErr w:type="spellEnd"/>
            <w:r w:rsidR="00DA3245" w:rsidRPr="00DA3245">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 xml:space="preserve"> </w:t>
            </w:r>
            <w:r w:rsidR="00DA3245" w:rsidRPr="00962785">
              <w:rPr>
                <w:rFonts w:ascii="Times New Roman" w:eastAsia="Times New Roman" w:hAnsi="Times New Roman" w:cs="Times New Roman"/>
                <w:b/>
                <w:bCs/>
                <w:color w:val="000000"/>
                <w:sz w:val="16"/>
                <w:szCs w:val="16"/>
              </w:rPr>
              <w:t>V</w:t>
            </w:r>
            <w:r w:rsidR="00DA3245" w:rsidRPr="00962785">
              <w:rPr>
                <w:rFonts w:ascii="Times New Roman" w:eastAsia="Times New Roman" w:hAnsi="Times New Roman" w:cs="Times New Roman"/>
                <w:b/>
                <w:bCs/>
                <w:color w:val="000000"/>
                <w:sz w:val="16"/>
                <w:szCs w:val="16"/>
                <w:vertAlign w:val="subscript"/>
              </w:rPr>
              <w:t>ЕАА</w:t>
            </w:r>
            <w:r w:rsidR="00DA3245" w:rsidRPr="00962785">
              <w:rPr>
                <w:rFonts w:ascii="Times New Roman" w:eastAsia="Times New Roman" w:hAnsi="Times New Roman" w:cs="Times New Roman"/>
                <w:color w:val="000000"/>
                <w:sz w:val="16"/>
                <w:szCs w:val="16"/>
                <w:vertAlign w:val="subscript"/>
              </w:rPr>
              <w:t xml:space="preserve"> </w:t>
            </w:r>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есепке</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алу</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аспабыны</w:t>
            </w:r>
            <w:proofErr w:type="spellEnd"/>
            <w:r w:rsidR="00DA3245" w:rsidRPr="00DB05C7">
              <w:rPr>
                <w:rFonts w:ascii="Times New Roman" w:eastAsia="Times New Roman" w:hAnsi="Times New Roman" w:cs="Times New Roman"/>
                <w:color w:val="000000"/>
                <w:sz w:val="16"/>
                <w:szCs w:val="16"/>
                <w:lang w:val="kk-KZ"/>
              </w:rPr>
              <w:t>ң</w:t>
            </w:r>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көрсеткіштері</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бойынша</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бір</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айдағы</w:t>
            </w:r>
            <w:proofErr w:type="spellEnd"/>
            <w:r w:rsidR="00DA3245" w:rsidRPr="00DA3245">
              <w:rPr>
                <w:rFonts w:ascii="Times New Roman" w:eastAsia="Times New Roman" w:hAnsi="Times New Roman" w:cs="Times New Roman"/>
                <w:color w:val="000000"/>
                <w:sz w:val="16"/>
                <w:szCs w:val="16"/>
              </w:rPr>
              <w:t xml:space="preserve"> газ </w:t>
            </w:r>
            <w:proofErr w:type="spellStart"/>
            <w:r w:rsidR="00DA3245" w:rsidRPr="00DA3245">
              <w:rPr>
                <w:rFonts w:ascii="Times New Roman" w:eastAsia="Times New Roman" w:hAnsi="Times New Roman" w:cs="Times New Roman"/>
                <w:color w:val="000000"/>
                <w:sz w:val="16"/>
                <w:szCs w:val="16"/>
              </w:rPr>
              <w:t>тұтыну</w:t>
            </w:r>
            <w:proofErr w:type="spellEnd"/>
            <w:r w:rsidR="00DA3245" w:rsidRPr="00DA3245">
              <w:rPr>
                <w:rFonts w:ascii="Times New Roman" w:eastAsia="Times New Roman" w:hAnsi="Times New Roman" w:cs="Times New Roman"/>
                <w:color w:val="000000"/>
                <w:sz w:val="16"/>
                <w:szCs w:val="16"/>
              </w:rPr>
              <w:t xml:space="preserve"> </w:t>
            </w:r>
            <w:proofErr w:type="spellStart"/>
            <w:r w:rsidR="00DA3245" w:rsidRPr="00DA3245">
              <w:rPr>
                <w:rFonts w:ascii="Times New Roman" w:eastAsia="Times New Roman" w:hAnsi="Times New Roman" w:cs="Times New Roman"/>
                <w:color w:val="000000"/>
                <w:sz w:val="16"/>
                <w:szCs w:val="16"/>
              </w:rPr>
              <w:t>көлемі</w:t>
            </w:r>
            <w:proofErr w:type="spellEnd"/>
            <w:r w:rsidR="00DA3245" w:rsidRPr="00DA3245">
              <w:rPr>
                <w:rFonts w:ascii="Times New Roman" w:eastAsia="Times New Roman" w:hAnsi="Times New Roman" w:cs="Times New Roman"/>
                <w:color w:val="000000"/>
                <w:sz w:val="16"/>
                <w:szCs w:val="16"/>
              </w:rPr>
              <w:t>.</w:t>
            </w:r>
          </w:p>
          <w:p w14:paraId="21BF0A24" w14:textId="77777777" w:rsidR="001568F6" w:rsidRPr="00D51FB1" w:rsidRDefault="001568F6" w:rsidP="001568F6">
            <w:pPr>
              <w:jc w:val="both"/>
              <w:rPr>
                <w:rFonts w:ascii="Times New Roman" w:hAnsi="Times New Roman" w:cs="Times New Roman"/>
                <w:bCs/>
                <w:sz w:val="16"/>
                <w:szCs w:val="16"/>
              </w:rPr>
            </w:pPr>
          </w:p>
          <w:p w14:paraId="3994247C" w14:textId="5982B5EC" w:rsidR="001568F6" w:rsidRDefault="001568F6" w:rsidP="00DA3245">
            <w:pPr>
              <w:jc w:val="both"/>
              <w:rPr>
                <w:rFonts w:ascii="Times New Roman" w:hAnsi="Times New Roman" w:cs="Times New Roman"/>
                <w:b/>
                <w:bCs/>
                <w:sz w:val="16"/>
                <w:szCs w:val="16"/>
                <w:lang w:val="kk-KZ"/>
              </w:rPr>
            </w:pPr>
          </w:p>
        </w:tc>
        <w:tc>
          <w:tcPr>
            <w:tcW w:w="5300" w:type="dxa"/>
          </w:tcPr>
          <w:p w14:paraId="65EE9964" w14:textId="5BDA1E19" w:rsidR="001568F6" w:rsidRPr="00D51FB1" w:rsidRDefault="00DA3245" w:rsidP="001568F6">
            <w:pPr>
              <w:jc w:val="both"/>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sidR="001568F6" w:rsidRPr="00D51FB1">
              <w:rPr>
                <w:rFonts w:ascii="Times New Roman" w:hAnsi="Times New Roman" w:cs="Times New Roman"/>
                <w:sz w:val="16"/>
                <w:szCs w:val="16"/>
                <w:lang w:val="kk-KZ"/>
              </w:rPr>
              <w:t>Поправочные коэффициенты для перерасчета объемов поставленного газа к стандартным условиям (по ГОСТ 2939-63) за расчетный месяц рассчитываются с учетом регионального значения барометрического давления и среднемесячной температуры наружного воздуха по формуле:</w:t>
            </w:r>
          </w:p>
          <w:p w14:paraId="0D7F84A5" w14:textId="77777777" w:rsidR="001568F6" w:rsidRPr="00D51FB1" w:rsidRDefault="001568F6" w:rsidP="001568F6">
            <w:pPr>
              <w:jc w:val="both"/>
              <w:rPr>
                <w:rFonts w:ascii="Times New Roman" w:hAnsi="Times New Roman" w:cs="Times New Roman"/>
                <w:sz w:val="16"/>
                <w:szCs w:val="16"/>
                <w:lang w:val="kk-KZ"/>
              </w:rPr>
            </w:pPr>
            <w:r w:rsidRPr="00D51FB1">
              <w:rPr>
                <w:noProof/>
              </w:rPr>
              <w:drawing>
                <wp:inline distT="0" distB="0" distL="0" distR="0" wp14:anchorId="18D4670E" wp14:editId="2782523D">
                  <wp:extent cx="3228340" cy="584791"/>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6127"/>
                          <a:stretch/>
                        </pic:blipFill>
                        <pic:spPr bwMode="auto">
                          <a:xfrm>
                            <a:off x="0" y="0"/>
                            <a:ext cx="3228340" cy="584791"/>
                          </a:xfrm>
                          <a:prstGeom prst="rect">
                            <a:avLst/>
                          </a:prstGeom>
                          <a:noFill/>
                          <a:ln>
                            <a:noFill/>
                          </a:ln>
                          <a:extLst>
                            <a:ext uri="{53640926-AAD7-44D8-BBD7-CCE9431645EC}">
                              <a14:shadowObscured xmlns:a14="http://schemas.microsoft.com/office/drawing/2010/main"/>
                            </a:ext>
                          </a:extLst>
                        </pic:spPr>
                      </pic:pic>
                    </a:graphicData>
                  </a:graphic>
                </wp:inline>
              </w:drawing>
            </w:r>
          </w:p>
          <w:p w14:paraId="70107652" w14:textId="77777777" w:rsidR="001568F6" w:rsidRPr="00D51FB1"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rPr>
              <w:t xml:space="preserve">       </w:t>
            </w:r>
            <w:r w:rsidRPr="00D51FB1">
              <w:rPr>
                <w:rFonts w:ascii="Times New Roman" w:hAnsi="Times New Roman" w:cs="Times New Roman"/>
                <w:sz w:val="16"/>
                <w:szCs w:val="16"/>
                <w:lang w:val="kk-KZ"/>
              </w:rPr>
              <w:t xml:space="preserve">где </w:t>
            </w:r>
            <w:r w:rsidRPr="00DA3245">
              <w:rPr>
                <w:rFonts w:ascii="Times New Roman" w:hAnsi="Times New Roman" w:cs="Times New Roman"/>
                <w:b/>
                <w:bCs/>
                <w:sz w:val="16"/>
                <w:szCs w:val="16"/>
                <w:lang w:val="kk-KZ"/>
              </w:rPr>
              <w:t>к</w:t>
            </w:r>
            <w:r w:rsidRPr="00D51FB1">
              <w:rPr>
                <w:rFonts w:ascii="Times New Roman" w:hAnsi="Times New Roman" w:cs="Times New Roman"/>
                <w:sz w:val="16"/>
                <w:szCs w:val="16"/>
                <w:lang w:val="kk-KZ"/>
              </w:rPr>
              <w:t xml:space="preserve"> - поправочный коэффициент для перерасчета объемов поставленного газа к стандартным условиям;</w:t>
            </w:r>
          </w:p>
          <w:p w14:paraId="42981376" w14:textId="77777777" w:rsidR="001568F6" w:rsidRPr="00D51FB1"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r w:rsidRPr="00DA3245">
              <w:rPr>
                <w:rFonts w:ascii="Times New Roman" w:hAnsi="Times New Roman" w:cs="Times New Roman"/>
                <w:b/>
                <w:bCs/>
                <w:sz w:val="16"/>
                <w:szCs w:val="16"/>
                <w:lang w:val="kk-KZ"/>
              </w:rPr>
              <w:t>0,0029</w:t>
            </w:r>
            <w:r w:rsidRPr="00D51FB1">
              <w:rPr>
                <w:rFonts w:ascii="Times New Roman" w:hAnsi="Times New Roman" w:cs="Times New Roman"/>
                <w:sz w:val="16"/>
                <w:szCs w:val="16"/>
                <w:lang w:val="kk-KZ"/>
              </w:rPr>
              <w:t xml:space="preserve"> - коэффициент приведения к стандартным условиям, полученный при делении стандартной температуры равной 293,15°К и стандартного давления, равного 101325 Па;</w:t>
            </w:r>
          </w:p>
          <w:p w14:paraId="5F2F7074" w14:textId="14A65F41" w:rsidR="001568F6" w:rsidRPr="00D51FB1"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proofErr w:type="spellStart"/>
            <w:r w:rsidR="00DA3245" w:rsidRPr="00DA3245">
              <w:rPr>
                <w:rFonts w:ascii="Times New Roman" w:hAnsi="Times New Roman" w:cs="Times New Roman"/>
                <w:b/>
                <w:bCs/>
                <w:sz w:val="16"/>
                <w:szCs w:val="16"/>
              </w:rPr>
              <w:t>Р</w:t>
            </w:r>
            <w:r w:rsidR="00DA3245" w:rsidRPr="00DA3245">
              <w:rPr>
                <w:rFonts w:ascii="Times New Roman" w:hAnsi="Times New Roman" w:cs="Times New Roman"/>
                <w:b/>
                <w:bCs/>
                <w:i/>
                <w:iCs/>
                <w:sz w:val="18"/>
                <w:szCs w:val="18"/>
                <w:vertAlign w:val="subscript"/>
              </w:rPr>
              <w:t>г</w:t>
            </w:r>
            <w:proofErr w:type="spellEnd"/>
            <w:r w:rsidRPr="00D51FB1">
              <w:rPr>
                <w:rFonts w:ascii="Times New Roman" w:hAnsi="Times New Roman" w:cs="Times New Roman"/>
                <w:sz w:val="16"/>
                <w:szCs w:val="16"/>
                <w:lang w:val="kk-KZ"/>
              </w:rPr>
              <w:t xml:space="preserve"> - избыточное давление газа, подаваемого бытовым потребителям (2000 Па);</w:t>
            </w:r>
          </w:p>
          <w:p w14:paraId="39FA0322" w14:textId="77777777" w:rsidR="001568F6" w:rsidRPr="00D51FB1"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r w:rsidRPr="00DA3245">
              <w:rPr>
                <w:rFonts w:ascii="Times New Roman" w:hAnsi="Times New Roman" w:cs="Times New Roman"/>
                <w:b/>
                <w:bCs/>
                <w:sz w:val="16"/>
                <w:szCs w:val="16"/>
                <w:lang w:val="kk-KZ"/>
              </w:rPr>
              <w:t>Р</w:t>
            </w:r>
            <w:r w:rsidRPr="00DA3245">
              <w:rPr>
                <w:rFonts w:ascii="Times New Roman" w:hAnsi="Times New Roman" w:cs="Times New Roman"/>
                <w:b/>
                <w:bCs/>
                <w:sz w:val="16"/>
                <w:szCs w:val="16"/>
                <w:vertAlign w:val="subscript"/>
                <w:lang w:val="kk-KZ"/>
              </w:rPr>
              <w:t>б</w:t>
            </w:r>
            <w:r w:rsidRPr="00D51FB1">
              <w:rPr>
                <w:rFonts w:ascii="Times New Roman" w:hAnsi="Times New Roman" w:cs="Times New Roman"/>
                <w:sz w:val="16"/>
                <w:szCs w:val="16"/>
                <w:lang w:val="kk-KZ"/>
              </w:rPr>
              <w:t xml:space="preserve"> - барометрическое давление в районе газоснабжения, Па, определяемое по данным соответствующего территориального отделения метеорологической службы;</w:t>
            </w:r>
          </w:p>
          <w:p w14:paraId="475705E5" w14:textId="77777777" w:rsidR="001568F6" w:rsidRPr="00D51FB1"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r w:rsidRPr="00DA3245">
              <w:rPr>
                <w:rFonts w:ascii="Times New Roman" w:hAnsi="Times New Roman" w:cs="Times New Roman"/>
                <w:b/>
                <w:bCs/>
                <w:sz w:val="16"/>
                <w:szCs w:val="16"/>
                <w:lang w:val="kk-KZ"/>
              </w:rPr>
              <w:t xml:space="preserve">273,15 </w:t>
            </w:r>
            <w:r w:rsidRPr="00D51FB1">
              <w:rPr>
                <w:rFonts w:ascii="Times New Roman" w:hAnsi="Times New Roman" w:cs="Times New Roman"/>
                <w:sz w:val="16"/>
                <w:szCs w:val="16"/>
                <w:lang w:val="kk-KZ"/>
              </w:rPr>
              <w:t>- коэффициент перевода значения температуры в градусах по шкале Цельсия в термодинамическую температуру в Кельвинах;</w:t>
            </w:r>
          </w:p>
          <w:p w14:paraId="6695381D" w14:textId="760A8216" w:rsidR="00DA3245" w:rsidRPr="00D51FB1" w:rsidRDefault="001568F6" w:rsidP="00DA3245">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r w:rsidR="00DA3245">
              <w:rPr>
                <w:rFonts w:ascii="Times New Roman" w:hAnsi="Times New Roman" w:cs="Times New Roman"/>
                <w:sz w:val="16"/>
                <w:szCs w:val="16"/>
                <w:lang w:val="kk-KZ"/>
              </w:rPr>
              <w:t xml:space="preserve">     </w:t>
            </w:r>
            <w:proofErr w:type="spellStart"/>
            <w:r w:rsidR="00DA3245" w:rsidRPr="00DA3245">
              <w:rPr>
                <w:rFonts w:ascii="Times New Roman" w:hAnsi="Times New Roman" w:cs="Times New Roman"/>
                <w:b/>
                <w:bCs/>
                <w:sz w:val="16"/>
                <w:szCs w:val="16"/>
              </w:rPr>
              <w:t>t</w:t>
            </w:r>
            <w:r w:rsidR="00DA3245" w:rsidRPr="00DA3245">
              <w:rPr>
                <w:rFonts w:ascii="Times New Roman" w:hAnsi="Times New Roman" w:cs="Times New Roman"/>
                <w:b/>
                <w:bCs/>
                <w:i/>
                <w:iCs/>
                <w:sz w:val="18"/>
                <w:szCs w:val="18"/>
                <w:vertAlign w:val="subscript"/>
              </w:rPr>
              <w:t>г</w:t>
            </w:r>
            <w:proofErr w:type="spellEnd"/>
            <w:r w:rsidR="00DA3245" w:rsidRPr="00DA3245">
              <w:rPr>
                <w:rFonts w:ascii="Times New Roman" w:hAnsi="Times New Roman" w:cs="Times New Roman"/>
                <w:sz w:val="16"/>
                <w:szCs w:val="16"/>
              </w:rPr>
              <w:t xml:space="preserve"> </w:t>
            </w:r>
            <w:r w:rsidR="00DA3245" w:rsidRPr="00D51FB1">
              <w:rPr>
                <w:rFonts w:ascii="Times New Roman" w:hAnsi="Times New Roman" w:cs="Times New Roman"/>
                <w:sz w:val="16"/>
                <w:szCs w:val="16"/>
                <w:lang w:val="kk-KZ"/>
              </w:rPr>
              <w:t>- средняя температура газа в приборе</w:t>
            </w:r>
            <w:r w:rsidR="00DA3245">
              <w:rPr>
                <w:rFonts w:ascii="Times New Roman" w:hAnsi="Times New Roman" w:cs="Times New Roman"/>
                <w:sz w:val="16"/>
                <w:szCs w:val="16"/>
                <w:lang w:val="kk-KZ"/>
              </w:rPr>
              <w:t>,</w:t>
            </w:r>
            <w:r w:rsidR="00DA3245" w:rsidRPr="00D51FB1">
              <w:rPr>
                <w:rFonts w:ascii="Times New Roman" w:hAnsi="Times New Roman" w:cs="Times New Roman"/>
                <w:sz w:val="16"/>
                <w:szCs w:val="16"/>
                <w:lang w:val="kk-KZ"/>
              </w:rPr>
              <w:t xml:space="preserve"> температуры газа в приборе </w:t>
            </w:r>
            <w:proofErr w:type="spellStart"/>
            <w:r w:rsidR="00DA3245" w:rsidRPr="00DA3245">
              <w:rPr>
                <w:rFonts w:ascii="Times New Roman" w:hAnsi="Times New Roman" w:cs="Times New Roman"/>
                <w:b/>
                <w:bCs/>
                <w:sz w:val="16"/>
                <w:szCs w:val="16"/>
              </w:rPr>
              <w:t>t</w:t>
            </w:r>
            <w:proofErr w:type="gramStart"/>
            <w:r w:rsidR="00DA3245" w:rsidRPr="00DA3245">
              <w:rPr>
                <w:rFonts w:ascii="Times New Roman" w:hAnsi="Times New Roman" w:cs="Times New Roman"/>
                <w:b/>
                <w:bCs/>
                <w:i/>
                <w:iCs/>
                <w:sz w:val="18"/>
                <w:szCs w:val="18"/>
                <w:vertAlign w:val="subscript"/>
              </w:rPr>
              <w:t>г</w:t>
            </w:r>
            <w:proofErr w:type="spellEnd"/>
            <w:r w:rsidR="00DA3245">
              <w:rPr>
                <w:rFonts w:ascii="Times New Roman" w:hAnsi="Times New Roman" w:cs="Times New Roman"/>
                <w:b/>
                <w:bCs/>
                <w:i/>
                <w:iCs/>
                <w:sz w:val="18"/>
                <w:szCs w:val="18"/>
                <w:vertAlign w:val="subscript"/>
              </w:rPr>
              <w:t xml:space="preserve"> </w:t>
            </w:r>
            <w:r w:rsidR="00DA3245" w:rsidRPr="00D51FB1">
              <w:rPr>
                <w:rFonts w:ascii="Times New Roman" w:hAnsi="Times New Roman" w:cs="Times New Roman"/>
                <w:sz w:val="16"/>
                <w:szCs w:val="16"/>
                <w:lang w:val="kk-KZ"/>
              </w:rPr>
              <w:t xml:space="preserve"> в</w:t>
            </w:r>
            <w:proofErr w:type="gramEnd"/>
            <w:r w:rsidR="00DA3245" w:rsidRPr="00D51FB1">
              <w:rPr>
                <w:rFonts w:ascii="Times New Roman" w:hAnsi="Times New Roman" w:cs="Times New Roman"/>
                <w:sz w:val="16"/>
                <w:szCs w:val="16"/>
                <w:lang w:val="kk-KZ"/>
              </w:rPr>
              <w:t xml:space="preserve"> зависимости от температуры наружного воздуха.</w:t>
            </w:r>
          </w:p>
          <w:p w14:paraId="7089F429" w14:textId="05969B50" w:rsidR="001568F6" w:rsidRPr="00D51FB1" w:rsidRDefault="001568F6" w:rsidP="001568F6">
            <w:pPr>
              <w:jc w:val="both"/>
              <w:rPr>
                <w:rFonts w:ascii="Times New Roman" w:hAnsi="Times New Roman" w:cs="Times New Roman"/>
                <w:sz w:val="16"/>
                <w:szCs w:val="16"/>
                <w:lang w:val="kk-KZ"/>
              </w:rPr>
            </w:pPr>
          </w:p>
          <w:p w14:paraId="2061ACAA" w14:textId="77777777" w:rsidR="00824F18" w:rsidRDefault="001568F6" w:rsidP="001568F6">
            <w:pPr>
              <w:jc w:val="both"/>
              <w:rPr>
                <w:rFonts w:ascii="Times New Roman" w:hAnsi="Times New Roman" w:cs="Times New Roman"/>
                <w:sz w:val="16"/>
                <w:szCs w:val="16"/>
                <w:lang w:val="kk-KZ"/>
              </w:rPr>
            </w:pPr>
            <w:r w:rsidRPr="00D51FB1">
              <w:rPr>
                <w:rFonts w:ascii="Times New Roman" w:hAnsi="Times New Roman" w:cs="Times New Roman"/>
                <w:sz w:val="16"/>
                <w:szCs w:val="16"/>
                <w:lang w:val="kk-KZ"/>
              </w:rPr>
              <w:t xml:space="preserve">    </w:t>
            </w:r>
          </w:p>
          <w:p w14:paraId="567F28DC" w14:textId="77777777" w:rsidR="00DA3245" w:rsidRPr="00DB05C7" w:rsidRDefault="001568F6" w:rsidP="00DA3245">
            <w:pPr>
              <w:jc w:val="both"/>
              <w:rPr>
                <w:rFonts w:ascii="Times New Roman" w:hAnsi="Times New Roman" w:cs="Times New Roman"/>
                <w:sz w:val="16"/>
                <w:szCs w:val="16"/>
              </w:rPr>
            </w:pPr>
            <w:r w:rsidRPr="00D51FB1">
              <w:rPr>
                <w:rFonts w:ascii="Times New Roman" w:hAnsi="Times New Roman" w:cs="Times New Roman"/>
                <w:sz w:val="16"/>
                <w:szCs w:val="16"/>
                <w:lang w:val="kk-KZ"/>
              </w:rPr>
              <w:t xml:space="preserve">  </w:t>
            </w:r>
            <w:r w:rsidR="00DA3245" w:rsidRPr="00D51FB1">
              <w:rPr>
                <w:rFonts w:ascii="Times New Roman" w:hAnsi="Times New Roman" w:cs="Times New Roman"/>
                <w:sz w:val="16"/>
                <w:szCs w:val="16"/>
              </w:rPr>
              <w:t xml:space="preserve">    </w:t>
            </w:r>
            <w:r w:rsidR="00DA3245">
              <w:rPr>
                <w:rFonts w:ascii="Times New Roman" w:hAnsi="Times New Roman" w:cs="Times New Roman"/>
                <w:sz w:val="16"/>
                <w:szCs w:val="16"/>
              </w:rPr>
              <w:t xml:space="preserve">  </w:t>
            </w:r>
            <w:r w:rsidR="00DA3245" w:rsidRPr="005E25E5">
              <w:rPr>
                <w:rFonts w:ascii="Times New Roman" w:eastAsia="Times New Roman" w:hAnsi="Times New Roman" w:cs="Times New Roman"/>
                <w:color w:val="000000"/>
                <w:sz w:val="16"/>
                <w:szCs w:val="16"/>
                <w:lang w:eastAsia="ru-RU"/>
              </w:rPr>
              <w:t xml:space="preserve"> При расчете ежемесячных коэффициентов применяются фактические усредненные данные по температуре и барометрическому давлению соответствующего региона за расчетный период. Фактические данные представляются соответствующим территориальным отделением метеорологической службы на основании договора.</w:t>
            </w:r>
          </w:p>
          <w:p w14:paraId="674F600E" w14:textId="77777777" w:rsidR="00DA3245" w:rsidRDefault="00DA3245" w:rsidP="00DA3245">
            <w:pPr>
              <w:ind w:firstLine="397"/>
              <w:jc w:val="both"/>
              <w:textAlignment w:val="baseline"/>
              <w:rPr>
                <w:rFonts w:ascii="Times New Roman" w:eastAsia="Times New Roman" w:hAnsi="Times New Roman" w:cs="Times New Roman"/>
                <w:color w:val="000000"/>
                <w:sz w:val="16"/>
                <w:szCs w:val="16"/>
                <w:lang w:eastAsia="ru-RU"/>
              </w:rPr>
            </w:pPr>
            <w:bookmarkStart w:id="2" w:name="SUB900"/>
            <w:bookmarkEnd w:id="2"/>
            <w:r w:rsidRPr="005E25E5">
              <w:rPr>
                <w:rFonts w:ascii="Times New Roman" w:eastAsia="Times New Roman" w:hAnsi="Times New Roman" w:cs="Times New Roman"/>
                <w:color w:val="000000"/>
                <w:sz w:val="16"/>
                <w:szCs w:val="16"/>
                <w:lang w:eastAsia="ru-RU"/>
              </w:rPr>
              <w:t>Также можно определить откорректированный объем газа в стандартных условиях, используемый при взаиморасчетах с потребителями, по формуле:</w:t>
            </w:r>
          </w:p>
          <w:p w14:paraId="6B24D4A5" w14:textId="3EC625A7" w:rsidR="00DA3245" w:rsidRPr="00962785" w:rsidRDefault="00DA3245" w:rsidP="00962785">
            <w:pPr>
              <w:jc w:val="center"/>
              <w:textAlignment w:val="baseline"/>
              <w:rPr>
                <w:rFonts w:ascii="Times New Roman" w:eastAsia="Times New Roman" w:hAnsi="Times New Roman" w:cs="Times New Roman"/>
                <w:b/>
                <w:bCs/>
                <w:color w:val="000000"/>
                <w:sz w:val="16"/>
                <w:szCs w:val="16"/>
                <w:lang w:eastAsia="ru-RU"/>
              </w:rPr>
            </w:pPr>
            <w:proofErr w:type="spellStart"/>
            <w:r w:rsidRPr="00962785">
              <w:rPr>
                <w:rFonts w:ascii="Times New Roman" w:eastAsia="Times New Roman" w:hAnsi="Times New Roman" w:cs="Times New Roman"/>
                <w:b/>
                <w:bCs/>
                <w:color w:val="000000"/>
                <w:sz w:val="16"/>
                <w:szCs w:val="16"/>
                <w:lang w:eastAsia="ru-RU"/>
              </w:rPr>
              <w:t>V</w:t>
            </w:r>
            <w:r w:rsidRPr="00962785">
              <w:rPr>
                <w:rFonts w:ascii="Times New Roman" w:eastAsia="Times New Roman" w:hAnsi="Times New Roman" w:cs="Times New Roman"/>
                <w:b/>
                <w:bCs/>
                <w:sz w:val="18"/>
                <w:szCs w:val="18"/>
                <w:bdr w:val="none" w:sz="0" w:space="0" w:color="auto" w:frame="1"/>
                <w:vertAlign w:val="subscript"/>
                <w:lang w:eastAsia="ru-RU"/>
              </w:rPr>
              <w:t>cm</w:t>
            </w:r>
            <w:proofErr w:type="spellEnd"/>
            <w:r w:rsidRPr="00962785">
              <w:rPr>
                <w:rFonts w:ascii="Times New Roman" w:eastAsia="Times New Roman" w:hAnsi="Times New Roman" w:cs="Times New Roman"/>
                <w:b/>
                <w:bCs/>
                <w:color w:val="000000"/>
                <w:sz w:val="16"/>
                <w:szCs w:val="16"/>
                <w:lang w:eastAsia="ru-RU"/>
              </w:rPr>
              <w:t xml:space="preserve"> = </w:t>
            </w:r>
            <w:proofErr w:type="spellStart"/>
            <w:r w:rsidRPr="00962785">
              <w:rPr>
                <w:rFonts w:ascii="Times New Roman" w:eastAsia="Times New Roman" w:hAnsi="Times New Roman" w:cs="Times New Roman"/>
                <w:b/>
                <w:bCs/>
                <w:color w:val="000000"/>
                <w:sz w:val="16"/>
                <w:szCs w:val="16"/>
                <w:lang w:eastAsia="ru-RU"/>
              </w:rPr>
              <w:t>к·V</w:t>
            </w:r>
            <w:r w:rsidRPr="00962785">
              <w:rPr>
                <w:rFonts w:ascii="Times New Roman" w:eastAsia="Times New Roman" w:hAnsi="Times New Roman" w:cs="Times New Roman"/>
                <w:b/>
                <w:bCs/>
                <w:sz w:val="16"/>
                <w:szCs w:val="16"/>
                <w:bdr w:val="none" w:sz="0" w:space="0" w:color="auto" w:frame="1"/>
                <w:vertAlign w:val="subscript"/>
                <w:lang w:eastAsia="ru-RU"/>
              </w:rPr>
              <w:t>ПУ</w:t>
            </w:r>
            <w:proofErr w:type="spellEnd"/>
          </w:p>
          <w:p w14:paraId="7EFEBCCB" w14:textId="77777777" w:rsidR="00DA3245" w:rsidRPr="005E25E5" w:rsidRDefault="00DA3245" w:rsidP="00DA3245">
            <w:pPr>
              <w:ind w:firstLine="397"/>
              <w:jc w:val="both"/>
              <w:textAlignment w:val="baseline"/>
              <w:rPr>
                <w:rFonts w:ascii="Times New Roman" w:eastAsia="Times New Roman" w:hAnsi="Times New Roman" w:cs="Times New Roman"/>
                <w:color w:val="000000"/>
                <w:sz w:val="16"/>
                <w:szCs w:val="16"/>
                <w:lang w:eastAsia="ru-RU"/>
              </w:rPr>
            </w:pPr>
            <w:proofErr w:type="spellStart"/>
            <w:r w:rsidRPr="00962785">
              <w:rPr>
                <w:rFonts w:ascii="Times New Roman" w:eastAsia="Times New Roman" w:hAnsi="Times New Roman" w:cs="Times New Roman"/>
                <w:b/>
                <w:bCs/>
                <w:color w:val="000000"/>
                <w:sz w:val="16"/>
                <w:szCs w:val="16"/>
                <w:lang w:eastAsia="ru-RU"/>
              </w:rPr>
              <w:t>V</w:t>
            </w:r>
            <w:r w:rsidRPr="00962785">
              <w:rPr>
                <w:rFonts w:ascii="Times New Roman" w:eastAsia="Times New Roman" w:hAnsi="Times New Roman" w:cs="Times New Roman"/>
                <w:b/>
                <w:bCs/>
                <w:sz w:val="18"/>
                <w:szCs w:val="18"/>
                <w:bdr w:val="none" w:sz="0" w:space="0" w:color="auto" w:frame="1"/>
                <w:vertAlign w:val="subscript"/>
                <w:lang w:eastAsia="ru-RU"/>
              </w:rPr>
              <w:t>cm</w:t>
            </w:r>
            <w:proofErr w:type="spellEnd"/>
            <w:r w:rsidRPr="005E25E5">
              <w:rPr>
                <w:rFonts w:ascii="Times New Roman" w:eastAsia="Times New Roman" w:hAnsi="Times New Roman" w:cs="Times New Roman"/>
                <w:color w:val="000000"/>
                <w:sz w:val="16"/>
                <w:szCs w:val="16"/>
                <w:lang w:eastAsia="ru-RU"/>
              </w:rPr>
              <w:t xml:space="preserve"> - объем газа в стандартных условиях.</w:t>
            </w:r>
          </w:p>
          <w:p w14:paraId="0D9DA585" w14:textId="2852DD97" w:rsidR="00DA3245" w:rsidRPr="005E25E5" w:rsidRDefault="00DA3245" w:rsidP="00DA3245">
            <w:pPr>
              <w:jc w:val="both"/>
              <w:textAlignment w:val="baseline"/>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962785">
              <w:rPr>
                <w:rFonts w:ascii="Times New Roman" w:eastAsia="Times New Roman" w:hAnsi="Times New Roman" w:cs="Times New Roman"/>
                <w:color w:val="000000"/>
                <w:sz w:val="16"/>
                <w:szCs w:val="16"/>
                <w:lang w:val="kk-KZ" w:eastAsia="ru-RU"/>
              </w:rPr>
              <w:t xml:space="preserve">     г</w:t>
            </w:r>
            <w:r w:rsidRPr="005E25E5">
              <w:rPr>
                <w:rFonts w:ascii="Times New Roman" w:eastAsia="Times New Roman" w:hAnsi="Times New Roman" w:cs="Times New Roman"/>
                <w:color w:val="000000"/>
                <w:sz w:val="16"/>
                <w:szCs w:val="16"/>
                <w:lang w:eastAsia="ru-RU"/>
              </w:rPr>
              <w:t xml:space="preserve">де </w:t>
            </w:r>
            <w:r w:rsidRPr="00962785">
              <w:rPr>
                <w:rFonts w:ascii="Times New Roman" w:eastAsia="Times New Roman" w:hAnsi="Times New Roman" w:cs="Times New Roman"/>
                <w:b/>
                <w:bCs/>
                <w:color w:val="000000"/>
                <w:sz w:val="16"/>
                <w:szCs w:val="16"/>
                <w:lang w:eastAsia="ru-RU"/>
              </w:rPr>
              <w:t>V</w:t>
            </w:r>
            <w:r w:rsidRPr="00962785">
              <w:rPr>
                <w:rFonts w:ascii="Times New Roman" w:eastAsia="Times New Roman" w:hAnsi="Times New Roman" w:cs="Times New Roman"/>
                <w:b/>
                <w:bCs/>
                <w:sz w:val="16"/>
                <w:szCs w:val="16"/>
                <w:bdr w:val="none" w:sz="0" w:space="0" w:color="auto" w:frame="1"/>
                <w:vertAlign w:val="subscript"/>
                <w:lang w:eastAsia="ru-RU"/>
              </w:rPr>
              <w:t>ПУ</w:t>
            </w:r>
            <w:r w:rsidRPr="00962785">
              <w:rPr>
                <w:rFonts w:ascii="Times New Roman" w:eastAsia="Times New Roman" w:hAnsi="Times New Roman" w:cs="Times New Roman"/>
                <w:b/>
                <w:bCs/>
                <w:color w:val="000000"/>
                <w:sz w:val="16"/>
                <w:szCs w:val="16"/>
                <w:lang w:eastAsia="ru-RU"/>
              </w:rPr>
              <w:t xml:space="preserve"> </w:t>
            </w:r>
            <w:r w:rsidRPr="005E25E5">
              <w:rPr>
                <w:rFonts w:ascii="Times New Roman" w:eastAsia="Times New Roman" w:hAnsi="Times New Roman" w:cs="Times New Roman"/>
                <w:color w:val="000000"/>
                <w:sz w:val="16"/>
                <w:szCs w:val="16"/>
                <w:lang w:eastAsia="ru-RU"/>
              </w:rPr>
              <w:t>- объем потребления газа за месяц по показаниям ПУ.</w:t>
            </w:r>
          </w:p>
          <w:p w14:paraId="7768BE27" w14:textId="73E396D6" w:rsidR="00DA3245" w:rsidRPr="00DA3245" w:rsidRDefault="00DA3245" w:rsidP="00DA3245">
            <w:pPr>
              <w:jc w:val="both"/>
              <w:rPr>
                <w:rFonts w:ascii="Times New Roman" w:hAnsi="Times New Roman" w:cs="Times New Roman"/>
                <w:sz w:val="16"/>
                <w:szCs w:val="16"/>
              </w:rPr>
            </w:pPr>
          </w:p>
          <w:p w14:paraId="03488669" w14:textId="66878386" w:rsidR="001568F6" w:rsidRPr="001568F6" w:rsidRDefault="001568F6" w:rsidP="001568F6">
            <w:pPr>
              <w:jc w:val="both"/>
              <w:rPr>
                <w:rFonts w:ascii="Times New Roman" w:hAnsi="Times New Roman" w:cs="Times New Roman"/>
                <w:sz w:val="16"/>
                <w:szCs w:val="16"/>
                <w:lang w:val="kk-KZ"/>
              </w:rPr>
            </w:pPr>
          </w:p>
        </w:tc>
      </w:tr>
    </w:tbl>
    <w:p w14:paraId="12AE1101" w14:textId="3ACF06C4" w:rsidR="001568F6" w:rsidRDefault="001568F6" w:rsidP="00C53ED4">
      <w:pPr>
        <w:spacing w:after="0" w:line="240" w:lineRule="auto"/>
        <w:jc w:val="center"/>
        <w:rPr>
          <w:rFonts w:ascii="Times New Roman" w:hAnsi="Times New Roman" w:cs="Times New Roman"/>
          <w:b/>
          <w:bCs/>
          <w:sz w:val="16"/>
          <w:szCs w:val="16"/>
          <w:lang w:val="kk-KZ"/>
        </w:rPr>
      </w:pPr>
    </w:p>
    <w:p w14:paraId="334357E8" w14:textId="39903CCB" w:rsidR="001568F6" w:rsidRDefault="001568F6" w:rsidP="00C53ED4">
      <w:pPr>
        <w:spacing w:after="0" w:line="240" w:lineRule="auto"/>
        <w:jc w:val="center"/>
        <w:rPr>
          <w:rFonts w:ascii="Times New Roman" w:hAnsi="Times New Roman" w:cs="Times New Roman"/>
          <w:b/>
          <w:bCs/>
          <w:sz w:val="16"/>
          <w:szCs w:val="16"/>
          <w:lang w:val="kk-KZ"/>
        </w:rPr>
      </w:pPr>
    </w:p>
    <w:p w14:paraId="6D790598" w14:textId="56D88DDB" w:rsidR="001568F6" w:rsidRDefault="001568F6" w:rsidP="00C53ED4">
      <w:pPr>
        <w:spacing w:after="0" w:line="240" w:lineRule="auto"/>
        <w:jc w:val="center"/>
        <w:rPr>
          <w:rFonts w:ascii="Times New Roman" w:hAnsi="Times New Roman" w:cs="Times New Roman"/>
          <w:b/>
          <w:bCs/>
          <w:sz w:val="16"/>
          <w:szCs w:val="16"/>
          <w:lang w:val="kk-KZ"/>
        </w:rPr>
      </w:pPr>
    </w:p>
    <w:p w14:paraId="4CC6EB4A" w14:textId="063D62D5" w:rsidR="001568F6" w:rsidRDefault="001568F6" w:rsidP="00C53ED4">
      <w:pPr>
        <w:spacing w:after="0" w:line="240" w:lineRule="auto"/>
        <w:jc w:val="center"/>
        <w:rPr>
          <w:rFonts w:ascii="Times New Roman" w:hAnsi="Times New Roman" w:cs="Times New Roman"/>
          <w:b/>
          <w:bCs/>
          <w:sz w:val="16"/>
          <w:szCs w:val="16"/>
          <w:lang w:val="kk-KZ"/>
        </w:rPr>
      </w:pPr>
    </w:p>
    <w:p w14:paraId="7C053CE6" w14:textId="6FFE343F" w:rsidR="001568F6" w:rsidRDefault="001568F6" w:rsidP="00C53ED4">
      <w:pPr>
        <w:spacing w:after="0" w:line="240" w:lineRule="auto"/>
        <w:jc w:val="center"/>
        <w:rPr>
          <w:rFonts w:ascii="Times New Roman" w:hAnsi="Times New Roman" w:cs="Times New Roman"/>
          <w:b/>
          <w:bCs/>
          <w:sz w:val="16"/>
          <w:szCs w:val="16"/>
          <w:lang w:val="kk-KZ"/>
        </w:rPr>
      </w:pPr>
    </w:p>
    <w:p w14:paraId="062735EC" w14:textId="294C5AE7" w:rsidR="001568F6" w:rsidRDefault="001568F6" w:rsidP="00C53ED4">
      <w:pPr>
        <w:spacing w:after="0" w:line="240" w:lineRule="auto"/>
        <w:jc w:val="center"/>
        <w:rPr>
          <w:rFonts w:ascii="Times New Roman" w:hAnsi="Times New Roman" w:cs="Times New Roman"/>
          <w:b/>
          <w:bCs/>
          <w:sz w:val="16"/>
          <w:szCs w:val="16"/>
          <w:lang w:val="kk-KZ"/>
        </w:rPr>
      </w:pPr>
    </w:p>
    <w:p w14:paraId="71482449" w14:textId="77A4F296" w:rsidR="001568F6" w:rsidRDefault="001568F6" w:rsidP="00C53ED4">
      <w:pPr>
        <w:spacing w:after="0" w:line="240" w:lineRule="auto"/>
        <w:jc w:val="center"/>
        <w:rPr>
          <w:rFonts w:ascii="Times New Roman" w:hAnsi="Times New Roman" w:cs="Times New Roman"/>
          <w:b/>
          <w:bCs/>
          <w:sz w:val="16"/>
          <w:szCs w:val="16"/>
          <w:lang w:val="kk-KZ"/>
        </w:rPr>
      </w:pPr>
    </w:p>
    <w:p w14:paraId="515E9D24" w14:textId="35BF56FB" w:rsidR="001568F6" w:rsidRDefault="001568F6" w:rsidP="00DA3245">
      <w:pPr>
        <w:spacing w:after="0" w:line="240" w:lineRule="auto"/>
        <w:rPr>
          <w:rFonts w:ascii="Times New Roman" w:hAnsi="Times New Roman" w:cs="Times New Roman"/>
          <w:b/>
          <w:bCs/>
          <w:sz w:val="16"/>
          <w:szCs w:val="16"/>
          <w:lang w:val="kk-KZ"/>
        </w:rPr>
      </w:pPr>
    </w:p>
    <w:p w14:paraId="08789A0D" w14:textId="15BAA769" w:rsidR="001568F6" w:rsidRDefault="001568F6" w:rsidP="00C53ED4">
      <w:pPr>
        <w:spacing w:after="0" w:line="240" w:lineRule="auto"/>
        <w:jc w:val="center"/>
        <w:rPr>
          <w:rFonts w:ascii="Times New Roman" w:hAnsi="Times New Roman" w:cs="Times New Roman"/>
          <w:b/>
          <w:bCs/>
          <w:sz w:val="16"/>
          <w:szCs w:val="16"/>
          <w:lang w:val="kk-KZ"/>
        </w:rPr>
      </w:pPr>
    </w:p>
    <w:p w14:paraId="34B533F2" w14:textId="2696ABB9" w:rsidR="001568F6" w:rsidRDefault="001568F6" w:rsidP="00C53ED4">
      <w:pPr>
        <w:spacing w:after="0" w:line="240" w:lineRule="auto"/>
        <w:jc w:val="center"/>
        <w:rPr>
          <w:rFonts w:ascii="Times New Roman" w:hAnsi="Times New Roman" w:cs="Times New Roman"/>
          <w:b/>
          <w:bCs/>
          <w:sz w:val="16"/>
          <w:szCs w:val="16"/>
          <w:lang w:val="kk-KZ"/>
        </w:rPr>
      </w:pPr>
    </w:p>
    <w:p w14:paraId="7D46A5C1" w14:textId="1A51DD3E" w:rsidR="001568F6" w:rsidRDefault="001568F6" w:rsidP="00C53ED4">
      <w:pPr>
        <w:spacing w:after="0" w:line="240" w:lineRule="auto"/>
        <w:jc w:val="center"/>
        <w:rPr>
          <w:rFonts w:ascii="Times New Roman" w:hAnsi="Times New Roman" w:cs="Times New Roman"/>
          <w:b/>
          <w:bCs/>
          <w:sz w:val="16"/>
          <w:szCs w:val="16"/>
          <w:lang w:val="kk-KZ"/>
        </w:rPr>
      </w:pPr>
    </w:p>
    <w:p w14:paraId="51A15E60" w14:textId="36AE7453" w:rsidR="001568F6" w:rsidRDefault="001568F6" w:rsidP="00C53ED4">
      <w:pPr>
        <w:spacing w:after="0" w:line="240" w:lineRule="auto"/>
        <w:jc w:val="center"/>
        <w:rPr>
          <w:rFonts w:ascii="Times New Roman" w:hAnsi="Times New Roman" w:cs="Times New Roman"/>
          <w:b/>
          <w:bCs/>
          <w:sz w:val="16"/>
          <w:szCs w:val="16"/>
          <w:lang w:val="kk-KZ"/>
        </w:rPr>
      </w:pPr>
    </w:p>
    <w:p w14:paraId="5DB159C2" w14:textId="77CD5DDC" w:rsidR="001568F6" w:rsidRDefault="001568F6" w:rsidP="00C53ED4">
      <w:pPr>
        <w:spacing w:after="0" w:line="240" w:lineRule="auto"/>
        <w:jc w:val="center"/>
        <w:rPr>
          <w:rFonts w:ascii="Times New Roman" w:hAnsi="Times New Roman" w:cs="Times New Roman"/>
          <w:b/>
          <w:bCs/>
          <w:sz w:val="16"/>
          <w:szCs w:val="16"/>
          <w:lang w:val="kk-KZ"/>
        </w:rPr>
      </w:pPr>
    </w:p>
    <w:p w14:paraId="1C96C0D4" w14:textId="5E703AE3" w:rsidR="001568F6" w:rsidRDefault="001568F6" w:rsidP="00C53ED4">
      <w:pPr>
        <w:spacing w:after="0" w:line="240" w:lineRule="auto"/>
        <w:jc w:val="center"/>
        <w:rPr>
          <w:rFonts w:ascii="Times New Roman" w:hAnsi="Times New Roman" w:cs="Times New Roman"/>
          <w:b/>
          <w:bCs/>
          <w:sz w:val="16"/>
          <w:szCs w:val="16"/>
          <w:lang w:val="kk-KZ"/>
        </w:rPr>
      </w:pPr>
    </w:p>
    <w:p w14:paraId="1290074F" w14:textId="3A752A4E" w:rsidR="001568F6" w:rsidRDefault="001568F6" w:rsidP="00C53ED4">
      <w:pPr>
        <w:spacing w:after="0" w:line="240" w:lineRule="auto"/>
        <w:jc w:val="center"/>
        <w:rPr>
          <w:rFonts w:ascii="Times New Roman" w:hAnsi="Times New Roman" w:cs="Times New Roman"/>
          <w:b/>
          <w:bCs/>
          <w:sz w:val="16"/>
          <w:szCs w:val="16"/>
          <w:lang w:val="kk-KZ"/>
        </w:rPr>
      </w:pPr>
    </w:p>
    <w:p w14:paraId="3BE4CC8D" w14:textId="53880B5F" w:rsidR="001568F6" w:rsidRDefault="001568F6" w:rsidP="00C53ED4">
      <w:pPr>
        <w:spacing w:after="0" w:line="240" w:lineRule="auto"/>
        <w:jc w:val="center"/>
        <w:rPr>
          <w:rFonts w:ascii="Times New Roman" w:hAnsi="Times New Roman" w:cs="Times New Roman"/>
          <w:b/>
          <w:bCs/>
          <w:sz w:val="16"/>
          <w:szCs w:val="16"/>
          <w:lang w:val="kk-KZ"/>
        </w:rPr>
      </w:pPr>
    </w:p>
    <w:p w14:paraId="252926A9" w14:textId="36BCF17E" w:rsidR="001568F6" w:rsidRDefault="001568F6" w:rsidP="00C53ED4">
      <w:pPr>
        <w:spacing w:after="0" w:line="240" w:lineRule="auto"/>
        <w:jc w:val="center"/>
        <w:rPr>
          <w:rFonts w:ascii="Times New Roman" w:hAnsi="Times New Roman" w:cs="Times New Roman"/>
          <w:b/>
          <w:bCs/>
          <w:sz w:val="16"/>
          <w:szCs w:val="16"/>
          <w:lang w:val="kk-KZ"/>
        </w:rPr>
      </w:pPr>
    </w:p>
    <w:p w14:paraId="09894F49" w14:textId="73B35532" w:rsidR="001568F6" w:rsidRDefault="001568F6" w:rsidP="00C53ED4">
      <w:pPr>
        <w:spacing w:after="0" w:line="240" w:lineRule="auto"/>
        <w:jc w:val="center"/>
        <w:rPr>
          <w:rFonts w:ascii="Times New Roman" w:hAnsi="Times New Roman" w:cs="Times New Roman"/>
          <w:b/>
          <w:bCs/>
          <w:sz w:val="16"/>
          <w:szCs w:val="16"/>
          <w:lang w:val="kk-KZ"/>
        </w:rPr>
      </w:pPr>
    </w:p>
    <w:p w14:paraId="41D8496A" w14:textId="218530DD" w:rsidR="001568F6" w:rsidRDefault="001568F6" w:rsidP="00C53ED4">
      <w:pPr>
        <w:spacing w:after="0" w:line="240" w:lineRule="auto"/>
        <w:jc w:val="center"/>
        <w:rPr>
          <w:rFonts w:ascii="Times New Roman" w:hAnsi="Times New Roman" w:cs="Times New Roman"/>
          <w:b/>
          <w:bCs/>
          <w:sz w:val="16"/>
          <w:szCs w:val="16"/>
          <w:lang w:val="kk-KZ"/>
        </w:rPr>
      </w:pPr>
    </w:p>
    <w:p w14:paraId="0DB06175" w14:textId="429790CF" w:rsidR="001568F6" w:rsidRDefault="001568F6" w:rsidP="00C53ED4">
      <w:pPr>
        <w:spacing w:after="0" w:line="240" w:lineRule="auto"/>
        <w:jc w:val="center"/>
        <w:rPr>
          <w:rFonts w:ascii="Times New Roman" w:hAnsi="Times New Roman" w:cs="Times New Roman"/>
          <w:b/>
          <w:bCs/>
          <w:sz w:val="16"/>
          <w:szCs w:val="16"/>
          <w:lang w:val="kk-KZ"/>
        </w:rPr>
      </w:pPr>
    </w:p>
    <w:p w14:paraId="0144E686" w14:textId="77777777" w:rsidR="00D51FB1" w:rsidRPr="001568F6" w:rsidRDefault="00D51FB1" w:rsidP="00134B1C">
      <w:pPr>
        <w:spacing w:after="0" w:line="240" w:lineRule="auto"/>
        <w:rPr>
          <w:lang w:val="kk-KZ"/>
        </w:rPr>
      </w:pPr>
    </w:p>
    <w:sectPr w:rsidR="00D51FB1" w:rsidRPr="001568F6" w:rsidSect="009C0577">
      <w:headerReference w:type="default" r:id="rId9"/>
      <w:footerReference w:type="default" r:id="rId10"/>
      <w:footerReference w:type="first" r:id="rId11"/>
      <w:pgSz w:w="11906" w:h="16838"/>
      <w:pgMar w:top="709" w:right="851" w:bottom="851" w:left="1134" w:header="2"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048A0" w14:textId="77777777" w:rsidR="00B94FE2" w:rsidRDefault="00B94FE2" w:rsidP="00400144">
      <w:pPr>
        <w:spacing w:after="0" w:line="240" w:lineRule="auto"/>
      </w:pPr>
      <w:r>
        <w:separator/>
      </w:r>
    </w:p>
  </w:endnote>
  <w:endnote w:type="continuationSeparator" w:id="0">
    <w:p w14:paraId="6481259F" w14:textId="77777777" w:rsidR="00B94FE2" w:rsidRDefault="00B94FE2" w:rsidP="00400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3E152" w14:textId="7D1C3DFF" w:rsidR="00D51FB1" w:rsidRPr="00962785" w:rsidRDefault="00D51FB1" w:rsidP="00D51FB1">
    <w:pPr>
      <w:pBdr>
        <w:top w:val="thinThickSmallGap" w:sz="24" w:space="1" w:color="622423"/>
      </w:pBdr>
      <w:tabs>
        <w:tab w:val="right" w:pos="9921"/>
      </w:tabs>
      <w:spacing w:after="0" w:line="240" w:lineRule="auto"/>
      <w:rPr>
        <w:rFonts w:ascii="Times New Roman" w:eastAsia="Times New Roman" w:hAnsi="Times New Roman" w:cs="Times New Roman"/>
        <w:sz w:val="14"/>
        <w:szCs w:val="14"/>
        <w:lang w:val="kk-KZ" w:eastAsia="x-none"/>
      </w:rPr>
    </w:pPr>
    <w:r w:rsidRPr="00962785">
      <w:rPr>
        <w:rFonts w:ascii="Times New Roman" w:eastAsia="Times New Roman" w:hAnsi="Times New Roman" w:cs="Times New Roman"/>
        <w:bCs/>
        <w:color w:val="000000"/>
        <w:sz w:val="14"/>
        <w:szCs w:val="14"/>
        <w:lang w:val="kk-KZ" w:eastAsia="x-none"/>
      </w:rPr>
      <w:t xml:space="preserve">Тауарлық газды бөлшек саудада өткізудің шарты  </w:t>
    </w:r>
    <w:r w:rsidRPr="00962785">
      <w:rPr>
        <w:rFonts w:ascii="Times New Roman" w:eastAsia="Times New Roman" w:hAnsi="Times New Roman" w:cs="Times New Roman"/>
        <w:sz w:val="14"/>
        <w:szCs w:val="14"/>
        <w:lang w:val="kk-KZ" w:eastAsia="x-none"/>
      </w:rPr>
      <w:tab/>
      <w:t xml:space="preserve">Парақ </w:t>
    </w:r>
    <w:r w:rsidRPr="00962785">
      <w:rPr>
        <w:rFonts w:ascii="Times New Roman" w:eastAsia="Times New Roman" w:hAnsi="Times New Roman" w:cs="Times New Roman"/>
        <w:sz w:val="14"/>
        <w:szCs w:val="14"/>
        <w:lang w:val="x-none" w:eastAsia="x-none"/>
      </w:rPr>
      <w:fldChar w:fldCharType="begin"/>
    </w:r>
    <w:r w:rsidRPr="00962785">
      <w:rPr>
        <w:rFonts w:ascii="Times New Roman" w:eastAsia="Times New Roman" w:hAnsi="Times New Roman" w:cs="Times New Roman"/>
        <w:sz w:val="14"/>
        <w:szCs w:val="14"/>
        <w:lang w:val="x-none" w:eastAsia="x-none"/>
      </w:rPr>
      <w:instrText>PAGE   \* MERGEFORMAT</w:instrText>
    </w:r>
    <w:r w:rsidRPr="00962785">
      <w:rPr>
        <w:rFonts w:ascii="Times New Roman" w:eastAsia="Times New Roman" w:hAnsi="Times New Roman" w:cs="Times New Roman"/>
        <w:sz w:val="14"/>
        <w:szCs w:val="14"/>
        <w:lang w:val="x-none" w:eastAsia="x-none"/>
      </w:rPr>
      <w:fldChar w:fldCharType="separate"/>
    </w:r>
    <w:r w:rsidRPr="00962785">
      <w:rPr>
        <w:rFonts w:ascii="Times New Roman" w:hAnsi="Times New Roman" w:cs="Times New Roman"/>
        <w:sz w:val="14"/>
        <w:szCs w:val="14"/>
        <w:lang w:val="x-none" w:eastAsia="x-none"/>
      </w:rPr>
      <w:t>1</w:t>
    </w:r>
    <w:r w:rsidRPr="00962785">
      <w:rPr>
        <w:rFonts w:ascii="Times New Roman" w:eastAsia="Times New Roman" w:hAnsi="Times New Roman" w:cs="Times New Roman"/>
        <w:sz w:val="14"/>
        <w:szCs w:val="14"/>
        <w:lang w:val="x-none" w:eastAsia="x-none"/>
      </w:rPr>
      <w:fldChar w:fldCharType="end"/>
    </w:r>
  </w:p>
  <w:p w14:paraId="44F80C50" w14:textId="565773B1" w:rsidR="00D51FB1" w:rsidRPr="00962785" w:rsidRDefault="00544932" w:rsidP="00D51FB1">
    <w:pPr>
      <w:pBdr>
        <w:top w:val="thinThickSmallGap" w:sz="24" w:space="1" w:color="622423"/>
      </w:pBdr>
      <w:tabs>
        <w:tab w:val="right" w:pos="9921"/>
      </w:tabs>
      <w:spacing w:after="0" w:line="240" w:lineRule="auto"/>
      <w:rPr>
        <w:rFonts w:ascii="Times New Roman" w:eastAsia="Times New Roman" w:hAnsi="Times New Roman" w:cs="Times New Roman"/>
        <w:sz w:val="14"/>
        <w:szCs w:val="14"/>
        <w:lang w:val="x-none" w:eastAsia="x-none"/>
      </w:rPr>
    </w:pPr>
    <w:r>
      <w:rPr>
        <w:rFonts w:ascii="Times New Roman" w:eastAsia="Times New Roman" w:hAnsi="Times New Roman" w:cs="Times New Roman"/>
        <w:sz w:val="14"/>
        <w:szCs w:val="14"/>
        <w:lang w:val="x-none" w:eastAsia="x-none"/>
      </w:rPr>
      <w:t>Д</w:t>
    </w:r>
    <w:r w:rsidR="00D51FB1" w:rsidRPr="00962785">
      <w:rPr>
        <w:rFonts w:ascii="Times New Roman" w:eastAsia="Times New Roman" w:hAnsi="Times New Roman" w:cs="Times New Roman"/>
        <w:sz w:val="14"/>
        <w:szCs w:val="14"/>
        <w:lang w:val="x-none" w:eastAsia="x-none"/>
      </w:rPr>
      <w:t>оговор розничной реализации товарного газа</w:t>
    </w:r>
    <w:r w:rsidR="00D51FB1" w:rsidRPr="00962785">
      <w:rPr>
        <w:rFonts w:ascii="Times New Roman" w:eastAsia="Times New Roman" w:hAnsi="Times New Roman" w:cs="Times New Roman"/>
        <w:sz w:val="14"/>
        <w:szCs w:val="14"/>
        <w:lang w:val="kk-KZ" w:eastAsia="x-none"/>
      </w:rPr>
      <w:tab/>
      <w:t xml:space="preserve">Страница </w:t>
    </w:r>
    <w:r w:rsidR="00D51FB1" w:rsidRPr="00962785">
      <w:rPr>
        <w:rFonts w:ascii="Times New Roman" w:eastAsia="Times New Roman" w:hAnsi="Times New Roman" w:cs="Times New Roman"/>
        <w:sz w:val="14"/>
        <w:szCs w:val="14"/>
        <w:lang w:val="x-none" w:eastAsia="x-none"/>
      </w:rPr>
      <w:fldChar w:fldCharType="begin"/>
    </w:r>
    <w:r w:rsidR="00D51FB1" w:rsidRPr="00962785">
      <w:rPr>
        <w:rFonts w:ascii="Times New Roman" w:eastAsia="Times New Roman" w:hAnsi="Times New Roman" w:cs="Times New Roman"/>
        <w:sz w:val="14"/>
        <w:szCs w:val="14"/>
        <w:lang w:val="x-none" w:eastAsia="x-none"/>
      </w:rPr>
      <w:instrText>PAGE   \* MERGEFORMAT</w:instrText>
    </w:r>
    <w:r w:rsidR="00D51FB1" w:rsidRPr="00962785">
      <w:rPr>
        <w:rFonts w:ascii="Times New Roman" w:eastAsia="Times New Roman" w:hAnsi="Times New Roman" w:cs="Times New Roman"/>
        <w:sz w:val="14"/>
        <w:szCs w:val="14"/>
        <w:lang w:val="x-none" w:eastAsia="x-none"/>
      </w:rPr>
      <w:fldChar w:fldCharType="separate"/>
    </w:r>
    <w:r w:rsidR="00D51FB1" w:rsidRPr="00962785">
      <w:rPr>
        <w:rFonts w:ascii="Times New Roman" w:hAnsi="Times New Roman" w:cs="Times New Roman"/>
        <w:sz w:val="14"/>
        <w:szCs w:val="14"/>
        <w:lang w:val="x-none" w:eastAsia="x-none"/>
      </w:rPr>
      <w:t>1</w:t>
    </w:r>
    <w:r w:rsidR="00D51FB1" w:rsidRPr="00962785">
      <w:rPr>
        <w:rFonts w:ascii="Times New Roman" w:eastAsia="Times New Roman" w:hAnsi="Times New Roman" w:cs="Times New Roman"/>
        <w:sz w:val="14"/>
        <w:szCs w:val="14"/>
        <w:lang w:val="x-none" w:eastAsia="x-none"/>
      </w:rPr>
      <w:fldChar w:fldCharType="end"/>
    </w:r>
  </w:p>
  <w:p w14:paraId="0F44F38F" w14:textId="77777777" w:rsidR="00D51FB1" w:rsidRPr="00D51FB1" w:rsidRDefault="00D51FB1">
    <w:pPr>
      <w:pStyle w:val="a6"/>
      <w:rPr>
        <w:lang w:val="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6C35D" w14:textId="7502A03E" w:rsidR="00D51FB1" w:rsidRPr="00D51FB1" w:rsidRDefault="00D51FB1" w:rsidP="00D51FB1">
    <w:pPr>
      <w:pBdr>
        <w:top w:val="thinThickSmallGap" w:sz="24" w:space="1" w:color="622423"/>
      </w:pBdr>
      <w:tabs>
        <w:tab w:val="right" w:pos="9921"/>
      </w:tabs>
      <w:spacing w:after="0" w:line="240" w:lineRule="auto"/>
      <w:rPr>
        <w:rFonts w:ascii="Times New Roman" w:eastAsia="Times New Roman" w:hAnsi="Times New Roman" w:cs="Times New Roman"/>
        <w:sz w:val="14"/>
        <w:szCs w:val="14"/>
        <w:lang w:val="kk-KZ" w:eastAsia="x-none"/>
      </w:rPr>
    </w:pPr>
    <w:r w:rsidRPr="00D51FB1">
      <w:rPr>
        <w:rFonts w:ascii="Times New Roman" w:eastAsia="Times New Roman" w:hAnsi="Times New Roman" w:cs="Times New Roman"/>
        <w:bCs/>
        <w:color w:val="000000"/>
        <w:sz w:val="14"/>
        <w:szCs w:val="14"/>
        <w:lang w:val="kk-KZ" w:eastAsia="x-none"/>
      </w:rPr>
      <w:t xml:space="preserve">Тауарлық газды бөлшек саудада өткізудің шарты  </w:t>
    </w:r>
    <w:r w:rsidRPr="00D51FB1">
      <w:rPr>
        <w:rFonts w:ascii="Times New Roman" w:eastAsia="Times New Roman" w:hAnsi="Times New Roman" w:cs="Times New Roman"/>
        <w:sz w:val="14"/>
        <w:szCs w:val="14"/>
        <w:lang w:val="kk-KZ" w:eastAsia="x-none"/>
      </w:rPr>
      <w:tab/>
      <w:t xml:space="preserve">Парақ </w:t>
    </w:r>
    <w:r w:rsidRPr="00D51FB1">
      <w:rPr>
        <w:rFonts w:ascii="Times New Roman" w:eastAsia="Times New Roman" w:hAnsi="Times New Roman" w:cs="Times New Roman"/>
        <w:sz w:val="14"/>
        <w:szCs w:val="14"/>
        <w:lang w:val="x-none" w:eastAsia="x-none"/>
      </w:rPr>
      <w:fldChar w:fldCharType="begin"/>
    </w:r>
    <w:r w:rsidRPr="00D51FB1">
      <w:rPr>
        <w:rFonts w:ascii="Times New Roman" w:eastAsia="Times New Roman" w:hAnsi="Times New Roman" w:cs="Times New Roman"/>
        <w:sz w:val="14"/>
        <w:szCs w:val="14"/>
        <w:lang w:val="x-none" w:eastAsia="x-none"/>
      </w:rPr>
      <w:instrText>PAGE   \* MERGEFORMAT</w:instrText>
    </w:r>
    <w:r w:rsidRPr="00D51FB1">
      <w:rPr>
        <w:rFonts w:ascii="Times New Roman" w:eastAsia="Times New Roman" w:hAnsi="Times New Roman" w:cs="Times New Roman"/>
        <w:sz w:val="14"/>
        <w:szCs w:val="14"/>
        <w:lang w:val="x-none" w:eastAsia="x-none"/>
      </w:rPr>
      <w:fldChar w:fldCharType="separate"/>
    </w:r>
    <w:r w:rsidRPr="00D51FB1">
      <w:rPr>
        <w:rFonts w:ascii="Times New Roman" w:eastAsia="Times New Roman" w:hAnsi="Times New Roman" w:cs="Times New Roman"/>
        <w:sz w:val="14"/>
        <w:szCs w:val="14"/>
        <w:lang w:val="x-none" w:eastAsia="x-none"/>
      </w:rPr>
      <w:t>4</w:t>
    </w:r>
    <w:r w:rsidRPr="00D51FB1">
      <w:rPr>
        <w:rFonts w:ascii="Times New Roman" w:eastAsia="Times New Roman" w:hAnsi="Times New Roman" w:cs="Times New Roman"/>
        <w:sz w:val="14"/>
        <w:szCs w:val="14"/>
        <w:lang w:val="x-none" w:eastAsia="x-none"/>
      </w:rPr>
      <w:fldChar w:fldCharType="end"/>
    </w:r>
  </w:p>
  <w:p w14:paraId="00B1A75F" w14:textId="00AE3F16" w:rsidR="00D51FB1" w:rsidRPr="00D51FB1" w:rsidRDefault="00544932" w:rsidP="00D51FB1">
    <w:pPr>
      <w:pBdr>
        <w:top w:val="thinThickSmallGap" w:sz="24" w:space="1" w:color="622423"/>
      </w:pBdr>
      <w:tabs>
        <w:tab w:val="right" w:pos="9921"/>
      </w:tabs>
      <w:spacing w:after="0" w:line="240" w:lineRule="auto"/>
      <w:rPr>
        <w:rFonts w:ascii="Times New Roman" w:eastAsia="Times New Roman" w:hAnsi="Times New Roman" w:cs="Times New Roman"/>
        <w:sz w:val="14"/>
        <w:szCs w:val="14"/>
        <w:lang w:val="x-none" w:eastAsia="x-none"/>
      </w:rPr>
    </w:pPr>
    <w:r>
      <w:rPr>
        <w:rFonts w:ascii="Times New Roman" w:eastAsia="Times New Roman" w:hAnsi="Times New Roman" w:cs="Times New Roman"/>
        <w:sz w:val="14"/>
        <w:szCs w:val="14"/>
        <w:lang w:val="x-none" w:eastAsia="x-none"/>
      </w:rPr>
      <w:t>Д</w:t>
    </w:r>
    <w:r w:rsidR="00D51FB1" w:rsidRPr="00D51FB1">
      <w:rPr>
        <w:rFonts w:ascii="Times New Roman" w:eastAsia="Times New Roman" w:hAnsi="Times New Roman" w:cs="Times New Roman"/>
        <w:sz w:val="14"/>
        <w:szCs w:val="14"/>
        <w:lang w:val="x-none" w:eastAsia="x-none"/>
      </w:rPr>
      <w:t>оговор розничной реализации товарного газа</w:t>
    </w:r>
    <w:r w:rsidR="00D51FB1" w:rsidRPr="00D51FB1">
      <w:rPr>
        <w:rFonts w:ascii="Times New Roman" w:eastAsia="Times New Roman" w:hAnsi="Times New Roman" w:cs="Times New Roman"/>
        <w:sz w:val="14"/>
        <w:szCs w:val="14"/>
        <w:lang w:val="kk-KZ" w:eastAsia="x-none"/>
      </w:rPr>
      <w:tab/>
      <w:t xml:space="preserve">Страница </w:t>
    </w:r>
    <w:r w:rsidR="00D51FB1" w:rsidRPr="00D51FB1">
      <w:rPr>
        <w:rFonts w:ascii="Times New Roman" w:eastAsia="Times New Roman" w:hAnsi="Times New Roman" w:cs="Times New Roman"/>
        <w:sz w:val="14"/>
        <w:szCs w:val="14"/>
        <w:lang w:val="x-none" w:eastAsia="x-none"/>
      </w:rPr>
      <w:fldChar w:fldCharType="begin"/>
    </w:r>
    <w:r w:rsidR="00D51FB1" w:rsidRPr="00D51FB1">
      <w:rPr>
        <w:rFonts w:ascii="Times New Roman" w:eastAsia="Times New Roman" w:hAnsi="Times New Roman" w:cs="Times New Roman"/>
        <w:sz w:val="14"/>
        <w:szCs w:val="14"/>
        <w:lang w:val="x-none" w:eastAsia="x-none"/>
      </w:rPr>
      <w:instrText>PAGE   \* MERGEFORMAT</w:instrText>
    </w:r>
    <w:r w:rsidR="00D51FB1" w:rsidRPr="00D51FB1">
      <w:rPr>
        <w:rFonts w:ascii="Times New Roman" w:eastAsia="Times New Roman" w:hAnsi="Times New Roman" w:cs="Times New Roman"/>
        <w:sz w:val="14"/>
        <w:szCs w:val="14"/>
        <w:lang w:val="x-none" w:eastAsia="x-none"/>
      </w:rPr>
      <w:fldChar w:fldCharType="separate"/>
    </w:r>
    <w:r w:rsidR="00D51FB1" w:rsidRPr="00D51FB1">
      <w:rPr>
        <w:rFonts w:ascii="Times New Roman" w:eastAsia="Times New Roman" w:hAnsi="Times New Roman" w:cs="Times New Roman"/>
        <w:sz w:val="14"/>
        <w:szCs w:val="14"/>
        <w:lang w:val="x-none" w:eastAsia="x-none"/>
      </w:rPr>
      <w:t>4</w:t>
    </w:r>
    <w:r w:rsidR="00D51FB1" w:rsidRPr="00D51FB1">
      <w:rPr>
        <w:rFonts w:ascii="Times New Roman" w:eastAsia="Times New Roman" w:hAnsi="Times New Roman" w:cs="Times New Roman"/>
        <w:sz w:val="14"/>
        <w:szCs w:val="14"/>
        <w:lang w:val="x-none" w:eastAsia="x-none"/>
      </w:rPr>
      <w:fldChar w:fldCharType="end"/>
    </w:r>
  </w:p>
  <w:p w14:paraId="17A2A180" w14:textId="10D57504" w:rsidR="00D51FB1" w:rsidRPr="00D51FB1" w:rsidRDefault="00D51FB1">
    <w:pPr>
      <w:pStyle w:val="a6"/>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8837A" w14:textId="77777777" w:rsidR="00B94FE2" w:rsidRDefault="00B94FE2" w:rsidP="00400144">
      <w:pPr>
        <w:spacing w:after="0" w:line="240" w:lineRule="auto"/>
      </w:pPr>
      <w:r>
        <w:separator/>
      </w:r>
    </w:p>
  </w:footnote>
  <w:footnote w:type="continuationSeparator" w:id="0">
    <w:p w14:paraId="22A4E843" w14:textId="77777777" w:rsidR="00B94FE2" w:rsidRDefault="00B94FE2" w:rsidP="00400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6E3C3" w14:textId="54AC9F23" w:rsidR="00D51FB1" w:rsidRPr="00400144" w:rsidRDefault="00D51FB1">
    <w:pPr>
      <w:pStyle w:val="a4"/>
      <w:jc w:val="center"/>
      <w:rPr>
        <w:rFonts w:ascii="Times New Roman" w:hAnsi="Times New Roman" w:cs="Times New Roman"/>
        <w:sz w:val="16"/>
        <w:szCs w:val="16"/>
      </w:rPr>
    </w:pPr>
  </w:p>
  <w:p w14:paraId="697C8016" w14:textId="77777777" w:rsidR="00D51FB1" w:rsidRDefault="00D51FB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F778ED"/>
    <w:multiLevelType w:val="hybridMultilevel"/>
    <w:tmpl w:val="E7AC4970"/>
    <w:lvl w:ilvl="0" w:tplc="2000000F">
      <w:start w:val="1"/>
      <w:numFmt w:val="decimal"/>
      <w:lvlText w:val="%1."/>
      <w:lvlJc w:val="left"/>
      <w:pPr>
        <w:ind w:left="1021" w:hanging="360"/>
      </w:pPr>
    </w:lvl>
    <w:lvl w:ilvl="1" w:tplc="20000019" w:tentative="1">
      <w:start w:val="1"/>
      <w:numFmt w:val="lowerLetter"/>
      <w:lvlText w:val="%2."/>
      <w:lvlJc w:val="left"/>
      <w:pPr>
        <w:ind w:left="1741" w:hanging="360"/>
      </w:pPr>
    </w:lvl>
    <w:lvl w:ilvl="2" w:tplc="2000001B" w:tentative="1">
      <w:start w:val="1"/>
      <w:numFmt w:val="lowerRoman"/>
      <w:lvlText w:val="%3."/>
      <w:lvlJc w:val="right"/>
      <w:pPr>
        <w:ind w:left="2461" w:hanging="180"/>
      </w:pPr>
    </w:lvl>
    <w:lvl w:ilvl="3" w:tplc="2000000F" w:tentative="1">
      <w:start w:val="1"/>
      <w:numFmt w:val="decimal"/>
      <w:lvlText w:val="%4."/>
      <w:lvlJc w:val="left"/>
      <w:pPr>
        <w:ind w:left="3181" w:hanging="360"/>
      </w:pPr>
    </w:lvl>
    <w:lvl w:ilvl="4" w:tplc="20000019" w:tentative="1">
      <w:start w:val="1"/>
      <w:numFmt w:val="lowerLetter"/>
      <w:lvlText w:val="%5."/>
      <w:lvlJc w:val="left"/>
      <w:pPr>
        <w:ind w:left="3901" w:hanging="360"/>
      </w:pPr>
    </w:lvl>
    <w:lvl w:ilvl="5" w:tplc="2000001B" w:tentative="1">
      <w:start w:val="1"/>
      <w:numFmt w:val="lowerRoman"/>
      <w:lvlText w:val="%6."/>
      <w:lvlJc w:val="right"/>
      <w:pPr>
        <w:ind w:left="4621" w:hanging="180"/>
      </w:pPr>
    </w:lvl>
    <w:lvl w:ilvl="6" w:tplc="2000000F" w:tentative="1">
      <w:start w:val="1"/>
      <w:numFmt w:val="decimal"/>
      <w:lvlText w:val="%7."/>
      <w:lvlJc w:val="left"/>
      <w:pPr>
        <w:ind w:left="5341" w:hanging="360"/>
      </w:pPr>
    </w:lvl>
    <w:lvl w:ilvl="7" w:tplc="20000019" w:tentative="1">
      <w:start w:val="1"/>
      <w:numFmt w:val="lowerLetter"/>
      <w:lvlText w:val="%8."/>
      <w:lvlJc w:val="left"/>
      <w:pPr>
        <w:ind w:left="6061" w:hanging="360"/>
      </w:pPr>
    </w:lvl>
    <w:lvl w:ilvl="8" w:tplc="2000001B" w:tentative="1">
      <w:start w:val="1"/>
      <w:numFmt w:val="lowerRoman"/>
      <w:lvlText w:val="%9."/>
      <w:lvlJc w:val="right"/>
      <w:pPr>
        <w:ind w:left="6781" w:hanging="180"/>
      </w:pPr>
    </w:lvl>
  </w:abstractNum>
  <w:abstractNum w:abstractNumId="1" w15:restartNumberingAfterBreak="0">
    <w:nsid w:val="6DEB18DF"/>
    <w:multiLevelType w:val="hybridMultilevel"/>
    <w:tmpl w:val="AD1A6154"/>
    <w:lvl w:ilvl="0" w:tplc="59465A02">
      <w:start w:val="1"/>
      <w:numFmt w:val="decimal"/>
      <w:lvlText w:val="%1)"/>
      <w:lvlJc w:val="left"/>
      <w:pPr>
        <w:ind w:left="600" w:hanging="360"/>
      </w:pPr>
      <w:rPr>
        <w:rFonts w:hint="default"/>
        <w:color w:val="auto"/>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abstractNum w:abstractNumId="2" w15:restartNumberingAfterBreak="0">
    <w:nsid w:val="77704741"/>
    <w:multiLevelType w:val="hybridMultilevel"/>
    <w:tmpl w:val="E564CE36"/>
    <w:lvl w:ilvl="0" w:tplc="749035BC">
      <w:start w:val="1"/>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abstractNum w:abstractNumId="3" w15:restartNumberingAfterBreak="0">
    <w:nsid w:val="7D690812"/>
    <w:multiLevelType w:val="hybridMultilevel"/>
    <w:tmpl w:val="780E12E8"/>
    <w:lvl w:ilvl="0" w:tplc="65A615A4">
      <w:start w:val="1"/>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gutterAtTop/>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4837"/>
    <w:rsid w:val="000D1576"/>
    <w:rsid w:val="000E1F66"/>
    <w:rsid w:val="00134B1C"/>
    <w:rsid w:val="00142A58"/>
    <w:rsid w:val="0014440E"/>
    <w:rsid w:val="00153F21"/>
    <w:rsid w:val="0015468E"/>
    <w:rsid w:val="001568F6"/>
    <w:rsid w:val="001C6641"/>
    <w:rsid w:val="00243B45"/>
    <w:rsid w:val="00290320"/>
    <w:rsid w:val="00341325"/>
    <w:rsid w:val="003460FA"/>
    <w:rsid w:val="003A4678"/>
    <w:rsid w:val="003A6527"/>
    <w:rsid w:val="003D56D9"/>
    <w:rsid w:val="00400144"/>
    <w:rsid w:val="00425140"/>
    <w:rsid w:val="004A3E31"/>
    <w:rsid w:val="00544932"/>
    <w:rsid w:val="0059705D"/>
    <w:rsid w:val="005D4837"/>
    <w:rsid w:val="006F1EEF"/>
    <w:rsid w:val="006F59FA"/>
    <w:rsid w:val="007306F9"/>
    <w:rsid w:val="00761ED5"/>
    <w:rsid w:val="00824F18"/>
    <w:rsid w:val="00842AC1"/>
    <w:rsid w:val="008C459B"/>
    <w:rsid w:val="0091133F"/>
    <w:rsid w:val="00936B86"/>
    <w:rsid w:val="00962785"/>
    <w:rsid w:val="009C0577"/>
    <w:rsid w:val="009C3BEF"/>
    <w:rsid w:val="00A34A4A"/>
    <w:rsid w:val="00AB26F0"/>
    <w:rsid w:val="00B038AB"/>
    <w:rsid w:val="00B44324"/>
    <w:rsid w:val="00B94FE2"/>
    <w:rsid w:val="00BA7675"/>
    <w:rsid w:val="00BD7429"/>
    <w:rsid w:val="00BE2BB2"/>
    <w:rsid w:val="00C04CB6"/>
    <w:rsid w:val="00C43322"/>
    <w:rsid w:val="00C53ED4"/>
    <w:rsid w:val="00D318D2"/>
    <w:rsid w:val="00D51FB1"/>
    <w:rsid w:val="00DA3245"/>
    <w:rsid w:val="00DA366D"/>
    <w:rsid w:val="00E60C81"/>
    <w:rsid w:val="00E67733"/>
    <w:rsid w:val="00E74759"/>
    <w:rsid w:val="00EB2E8A"/>
    <w:rsid w:val="00F93AD3"/>
    <w:rsid w:val="00F941DB"/>
    <w:rsid w:val="00FD0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A0885"/>
  <w15:docId w15:val="{A75F588F-D278-4204-BBA9-E60C4205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4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014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00144"/>
  </w:style>
  <w:style w:type="paragraph" w:styleId="a6">
    <w:name w:val="footer"/>
    <w:basedOn w:val="a"/>
    <w:link w:val="a7"/>
    <w:uiPriority w:val="99"/>
    <w:unhideWhenUsed/>
    <w:rsid w:val="0040014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00144"/>
  </w:style>
  <w:style w:type="paragraph" w:styleId="a8">
    <w:name w:val="List Paragraph"/>
    <w:basedOn w:val="a"/>
    <w:uiPriority w:val="34"/>
    <w:qFormat/>
    <w:rsid w:val="0015468E"/>
    <w:pPr>
      <w:ind w:left="720"/>
      <w:contextualSpacing/>
    </w:pPr>
  </w:style>
  <w:style w:type="character" w:styleId="a9">
    <w:name w:val="Hyperlink"/>
    <w:basedOn w:val="a0"/>
    <w:uiPriority w:val="99"/>
    <w:unhideWhenUsed/>
    <w:rsid w:val="008C459B"/>
    <w:rPr>
      <w:color w:val="0000FF" w:themeColor="hyperlink"/>
      <w:u w:val="single"/>
    </w:rPr>
  </w:style>
  <w:style w:type="character" w:styleId="aa">
    <w:name w:val="Unresolved Mention"/>
    <w:basedOn w:val="a0"/>
    <w:uiPriority w:val="99"/>
    <w:semiHidden/>
    <w:unhideWhenUsed/>
    <w:rsid w:val="008C4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236139">
      <w:bodyDiv w:val="1"/>
      <w:marLeft w:val="0"/>
      <w:marRight w:val="0"/>
      <w:marTop w:val="0"/>
      <w:marBottom w:val="0"/>
      <w:divBdr>
        <w:top w:val="none" w:sz="0" w:space="0" w:color="auto"/>
        <w:left w:val="none" w:sz="0" w:space="0" w:color="auto"/>
        <w:bottom w:val="none" w:sz="0" w:space="0" w:color="auto"/>
        <w:right w:val="none" w:sz="0" w:space="0" w:color="auto"/>
      </w:divBdr>
    </w:div>
    <w:div w:id="491019830">
      <w:bodyDiv w:val="1"/>
      <w:marLeft w:val="0"/>
      <w:marRight w:val="0"/>
      <w:marTop w:val="0"/>
      <w:marBottom w:val="0"/>
      <w:divBdr>
        <w:top w:val="none" w:sz="0" w:space="0" w:color="auto"/>
        <w:left w:val="none" w:sz="0" w:space="0" w:color="auto"/>
        <w:bottom w:val="none" w:sz="0" w:space="0" w:color="auto"/>
        <w:right w:val="none" w:sz="0" w:space="0" w:color="auto"/>
      </w:divBdr>
    </w:div>
    <w:div w:id="619804938">
      <w:bodyDiv w:val="1"/>
      <w:marLeft w:val="0"/>
      <w:marRight w:val="0"/>
      <w:marTop w:val="0"/>
      <w:marBottom w:val="0"/>
      <w:divBdr>
        <w:top w:val="none" w:sz="0" w:space="0" w:color="auto"/>
        <w:left w:val="none" w:sz="0" w:space="0" w:color="auto"/>
        <w:bottom w:val="none" w:sz="0" w:space="0" w:color="auto"/>
        <w:right w:val="none" w:sz="0" w:space="0" w:color="auto"/>
      </w:divBdr>
    </w:div>
    <w:div w:id="659578112">
      <w:bodyDiv w:val="1"/>
      <w:marLeft w:val="0"/>
      <w:marRight w:val="0"/>
      <w:marTop w:val="0"/>
      <w:marBottom w:val="0"/>
      <w:divBdr>
        <w:top w:val="none" w:sz="0" w:space="0" w:color="auto"/>
        <w:left w:val="none" w:sz="0" w:space="0" w:color="auto"/>
        <w:bottom w:val="none" w:sz="0" w:space="0" w:color="auto"/>
        <w:right w:val="none" w:sz="0" w:space="0" w:color="auto"/>
      </w:divBdr>
    </w:div>
    <w:div w:id="906693808">
      <w:bodyDiv w:val="1"/>
      <w:marLeft w:val="0"/>
      <w:marRight w:val="0"/>
      <w:marTop w:val="0"/>
      <w:marBottom w:val="0"/>
      <w:divBdr>
        <w:top w:val="none" w:sz="0" w:space="0" w:color="auto"/>
        <w:left w:val="none" w:sz="0" w:space="0" w:color="auto"/>
        <w:bottom w:val="none" w:sz="0" w:space="0" w:color="auto"/>
        <w:right w:val="none" w:sz="0" w:space="0" w:color="auto"/>
      </w:divBdr>
    </w:div>
    <w:div w:id="138880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yt_1@zhylyoigas.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6</Pages>
  <Words>5661</Words>
  <Characters>32268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ZH24</cp:lastModifiedBy>
  <cp:revision>35</cp:revision>
  <cp:lastPrinted>2025-07-02T03:59:00Z</cp:lastPrinted>
  <dcterms:created xsi:type="dcterms:W3CDTF">2024-01-11T09:20:00Z</dcterms:created>
  <dcterms:modified xsi:type="dcterms:W3CDTF">2026-04-13T04:18:00Z</dcterms:modified>
</cp:coreProperties>
</file>