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89" w:rsidRDefault="00765D89" w:rsidP="00765D89">
      <w:pPr>
        <w:keepNext/>
        <w:suppressAutoHyphens/>
        <w:jc w:val="center"/>
        <w:outlineLvl w:val="0"/>
        <w:rPr>
          <w:b/>
        </w:rPr>
      </w:pPr>
      <w:r>
        <w:rPr>
          <w:b/>
        </w:rPr>
        <w:t>Договор поставки № ____</w:t>
      </w:r>
    </w:p>
    <w:p w:rsidR="00765D89" w:rsidRDefault="00765D89" w:rsidP="00765D89">
      <w:pPr>
        <w:tabs>
          <w:tab w:val="right" w:pos="9540"/>
        </w:tabs>
        <w:ind w:left="360"/>
      </w:pPr>
    </w:p>
    <w:p w:rsidR="00765D89" w:rsidRDefault="00765D89" w:rsidP="00765D89">
      <w:pPr>
        <w:tabs>
          <w:tab w:val="right" w:pos="9540"/>
        </w:tabs>
        <w:ind w:left="360"/>
      </w:pPr>
      <w:r>
        <w:rPr>
          <w:lang w:val="kk-KZ"/>
        </w:rPr>
        <w:t>г</w:t>
      </w:r>
      <w:proofErr w:type="spellStart"/>
      <w:r>
        <w:t>ород</w:t>
      </w:r>
      <w:proofErr w:type="spellEnd"/>
      <w:r>
        <w:rPr>
          <w:lang w:val="kk-KZ"/>
        </w:rPr>
        <w:t xml:space="preserve"> Кульсары</w:t>
      </w:r>
      <w:r>
        <w:t xml:space="preserve">                                                                 «___»___________ 20__ года</w:t>
      </w:r>
    </w:p>
    <w:p w:rsidR="00765D89" w:rsidRDefault="00765D89" w:rsidP="00765D89">
      <w:pPr>
        <w:ind w:left="360"/>
      </w:pPr>
    </w:p>
    <w:p w:rsidR="00765D89" w:rsidRDefault="00765D89" w:rsidP="00765D89">
      <w:pPr>
        <w:shd w:val="clear" w:color="auto" w:fill="FFFFFF"/>
        <w:spacing w:before="120" w:after="120"/>
        <w:ind w:firstLine="540"/>
        <w:jc w:val="both"/>
      </w:pPr>
      <w:bookmarkStart w:id="0" w:name="_Toc213679198"/>
      <w:bookmarkStart w:id="1" w:name="_Toc213679120"/>
      <w:bookmarkStart w:id="2" w:name="_Toc213335117"/>
      <w:bookmarkStart w:id="3" w:name="_Toc168159759"/>
      <w:bookmarkStart w:id="4" w:name="_Toc168144773"/>
      <w:bookmarkStart w:id="5" w:name="_Toc157679430"/>
      <w:r>
        <w:rPr>
          <w:b/>
          <w:lang w:val="kk-KZ"/>
        </w:rPr>
        <w:t>Товарищество с ограниченной ответственностью</w:t>
      </w:r>
      <w:r>
        <w:rPr>
          <w:b/>
        </w:rPr>
        <w:t xml:space="preserve"> «</w:t>
      </w:r>
      <w:r>
        <w:rPr>
          <w:b/>
          <w:lang w:val="kk-KZ"/>
        </w:rPr>
        <w:t>Жылыойгаз</w:t>
      </w:r>
      <w:r>
        <w:rPr>
          <w:b/>
        </w:rPr>
        <w:t>»,</w:t>
      </w:r>
      <w:r>
        <w:t xml:space="preserve"> именуемое в дальнейшем Покупатель, в лице директора </w:t>
      </w:r>
      <w:r>
        <w:rPr>
          <w:lang w:val="kk-KZ"/>
        </w:rPr>
        <w:t>Жакашева Г.М, дей</w:t>
      </w:r>
      <w:proofErr w:type="spellStart"/>
      <w:r>
        <w:t>ствующего</w:t>
      </w:r>
      <w:proofErr w:type="spellEnd"/>
      <w:r>
        <w:t xml:space="preserve"> на основании </w:t>
      </w:r>
      <w:r>
        <w:rPr>
          <w:lang w:val="kk-KZ"/>
        </w:rPr>
        <w:t xml:space="preserve">Устава, </w:t>
      </w:r>
      <w:r>
        <w:t xml:space="preserve">с одной стороны и _______________________________________, именуемый в дальнейшем «Поставщик», в лице ____________________________________________________, действующего на основании __________________, с другой стороны, именуемые в дальнейшем «Стороны», по итогам </w:t>
      </w:r>
      <w:r>
        <w:rPr>
          <w:lang w:val="kk-KZ"/>
        </w:rPr>
        <w:t>закупок</w:t>
      </w:r>
      <w:r>
        <w:t xml:space="preserve"> (Протокол ___________ от _______ 20_ г. № ___) заключили настоящий Договор о нижеследующем:</w:t>
      </w:r>
    </w:p>
    <w:p w:rsidR="00765D89" w:rsidRDefault="00765D89" w:rsidP="00765D89">
      <w:pPr>
        <w:pStyle w:val="-"/>
        <w:outlineLvl w:val="1"/>
      </w:pPr>
      <w:bookmarkStart w:id="6" w:name="_Toc213679199"/>
      <w:bookmarkStart w:id="7" w:name="_Toc213679121"/>
      <w:bookmarkStart w:id="8" w:name="_Toc213335118"/>
      <w:bookmarkStart w:id="9" w:name="_Toc168159760"/>
      <w:bookmarkStart w:id="10" w:name="_Toc168144774"/>
      <w:bookmarkStart w:id="11" w:name="_Toc157679431"/>
      <w:bookmarkEnd w:id="0"/>
      <w:bookmarkEnd w:id="1"/>
      <w:bookmarkEnd w:id="2"/>
      <w:bookmarkEnd w:id="3"/>
      <w:bookmarkEnd w:id="4"/>
      <w:bookmarkEnd w:id="5"/>
      <w:r>
        <w:t xml:space="preserve">Предмет </w:t>
      </w:r>
      <w:bookmarkEnd w:id="6"/>
      <w:bookmarkEnd w:id="7"/>
      <w:bookmarkEnd w:id="8"/>
      <w:bookmarkEnd w:id="9"/>
      <w:bookmarkEnd w:id="10"/>
      <w:bookmarkEnd w:id="11"/>
      <w:r>
        <w:t>Договора</w:t>
      </w:r>
    </w:p>
    <w:p w:rsidR="00765D89" w:rsidRDefault="00765D89" w:rsidP="00765D89">
      <w:pPr>
        <w:pStyle w:val="-0"/>
        <w:tabs>
          <w:tab w:val="clear" w:pos="851"/>
          <w:tab w:val="num" w:pos="0"/>
          <w:tab w:val="left" w:pos="1276"/>
        </w:tabs>
        <w:ind w:left="0" w:firstLine="851"/>
      </w:pPr>
      <w:r>
        <w:t>Предметом настоящего Договора является поставка спецодежды</w:t>
      </w:r>
      <w:r w:rsidR="00225316">
        <w:t xml:space="preserve"> в обусловленные </w:t>
      </w:r>
      <w:proofErr w:type="gramStart"/>
      <w:r w:rsidR="00225316">
        <w:t>Договоре</w:t>
      </w:r>
      <w:proofErr w:type="gramEnd"/>
      <w:r w:rsidR="00225316">
        <w:t xml:space="preserve"> сроки</w:t>
      </w:r>
      <w:r w:rsidR="00225316">
        <w:rPr>
          <w:lang w:val="kk-KZ"/>
        </w:rPr>
        <w:t xml:space="preserve">, </w:t>
      </w:r>
      <w:r>
        <w:t>Поставщик обязуется передать Товар Покупателю, а Покупатель обязуется обеспечить его оплату.</w:t>
      </w:r>
    </w:p>
    <w:p w:rsidR="00765D89" w:rsidRDefault="00765D89" w:rsidP="00765D89">
      <w:pPr>
        <w:pStyle w:val="-0"/>
        <w:tabs>
          <w:tab w:val="clear" w:pos="851"/>
          <w:tab w:val="num" w:pos="0"/>
          <w:tab w:val="left" w:pos="1276"/>
        </w:tabs>
        <w:ind w:left="0" w:firstLine="851"/>
      </w:pPr>
      <w:r>
        <w:t xml:space="preserve">Поставка Товара и приемка его Покупателем осуществляется по адресу: </w:t>
      </w:r>
      <w:r>
        <w:rPr>
          <w:lang w:val="kk-KZ"/>
        </w:rPr>
        <w:t xml:space="preserve">РК, Атырауская область, Жылыойский район, </w:t>
      </w:r>
      <w:r w:rsidR="00225316">
        <w:rPr>
          <w:lang w:val="kk-KZ"/>
        </w:rPr>
        <w:t>город Кульсары, проспект Махамбета, строение 54,</w:t>
      </w:r>
      <w:r>
        <w:t xml:space="preserve"> на условиях доставки Товара Покупателю с </w:t>
      </w:r>
      <w:r w:rsidR="00225316">
        <w:t>Поставщиком</w:t>
      </w:r>
      <w:r w:rsidR="00225316">
        <w:rPr>
          <w:lang w:val="kk-KZ"/>
        </w:rPr>
        <w:t>.</w:t>
      </w:r>
      <w:r>
        <w:t xml:space="preserve"> </w:t>
      </w:r>
    </w:p>
    <w:p w:rsidR="00FA6D6D" w:rsidRPr="00FA6D6D" w:rsidRDefault="00765D89" w:rsidP="00FA6D6D">
      <w:pPr>
        <w:pStyle w:val="-0"/>
        <w:tabs>
          <w:tab w:val="clear" w:pos="851"/>
          <w:tab w:val="num" w:pos="0"/>
          <w:tab w:val="left" w:pos="1276"/>
        </w:tabs>
        <w:ind w:left="0" w:firstLine="851"/>
      </w:pPr>
      <w:r>
        <w:t>Поставщик поставляет Покупателю Товар, свободный от прав третьих лиц.</w:t>
      </w:r>
    </w:p>
    <w:p w:rsidR="00FA6D6D" w:rsidRPr="00FA6D6D" w:rsidRDefault="00FA6D6D" w:rsidP="00FA6D6D">
      <w:pPr>
        <w:pStyle w:val="-0"/>
        <w:tabs>
          <w:tab w:val="clear" w:pos="851"/>
          <w:tab w:val="num" w:pos="0"/>
          <w:tab w:val="left" w:pos="1276"/>
        </w:tabs>
        <w:ind w:left="0" w:firstLine="851"/>
      </w:pPr>
      <w:proofErr w:type="gramStart"/>
      <w:r w:rsidRPr="00FA6D6D">
        <w:t>Товар</w:t>
      </w:r>
      <w:proofErr w:type="gramEnd"/>
      <w:r w:rsidRPr="00FA6D6D">
        <w:t xml:space="preserve"> поставляемый по настоящему Договору, должен соответствовать нормам и стандартам, требованиям ГОСТ.</w:t>
      </w:r>
    </w:p>
    <w:p w:rsidR="00FA6D6D" w:rsidRDefault="00FA6D6D" w:rsidP="00FA6D6D">
      <w:pPr>
        <w:pStyle w:val="-0"/>
        <w:numPr>
          <w:ilvl w:val="0"/>
          <w:numId w:val="0"/>
        </w:numPr>
        <w:tabs>
          <w:tab w:val="left" w:pos="1276"/>
        </w:tabs>
      </w:pPr>
    </w:p>
    <w:p w:rsidR="00765D89" w:rsidRDefault="00765D89" w:rsidP="00765D89">
      <w:pPr>
        <w:pStyle w:val="-"/>
        <w:outlineLvl w:val="1"/>
      </w:pPr>
      <w:bookmarkStart w:id="12" w:name="_Toc213679200"/>
      <w:bookmarkStart w:id="13" w:name="_Toc213679122"/>
      <w:bookmarkStart w:id="14" w:name="_Toc213335119"/>
      <w:bookmarkStart w:id="15" w:name="_Toc168159761"/>
      <w:bookmarkStart w:id="16" w:name="_Toc168144775"/>
      <w:bookmarkStart w:id="17" w:name="_Toc157679432"/>
      <w:r>
        <w:t xml:space="preserve">Цена </w:t>
      </w:r>
      <w:bookmarkEnd w:id="12"/>
      <w:bookmarkEnd w:id="13"/>
      <w:bookmarkEnd w:id="14"/>
      <w:bookmarkEnd w:id="15"/>
      <w:bookmarkEnd w:id="16"/>
      <w:bookmarkEnd w:id="17"/>
      <w:r>
        <w:t xml:space="preserve">ДОГОВОРА </w:t>
      </w:r>
    </w:p>
    <w:p w:rsidR="00765D89" w:rsidRDefault="00765D89" w:rsidP="00765D89">
      <w:pPr>
        <w:pStyle w:val="-0"/>
        <w:tabs>
          <w:tab w:val="clear" w:pos="851"/>
          <w:tab w:val="num" w:pos="0"/>
          <w:tab w:val="left" w:pos="1276"/>
        </w:tabs>
        <w:ind w:left="0" w:firstLine="851"/>
      </w:pPr>
      <w:r>
        <w:t xml:space="preserve">Цена Договора </w:t>
      </w:r>
      <w:proofErr w:type="gramStart"/>
      <w:r>
        <w:t xml:space="preserve">составляет _____________ </w:t>
      </w:r>
      <w:r w:rsidR="00225316">
        <w:rPr>
          <w:lang w:val="kk-KZ"/>
        </w:rPr>
        <w:t>тенге</w:t>
      </w:r>
      <w:r>
        <w:t xml:space="preserve"> включая</w:t>
      </w:r>
      <w:proofErr w:type="gramEnd"/>
      <w:r>
        <w:t xml:space="preserve"> НДС</w:t>
      </w:r>
      <w:r w:rsidR="00225316">
        <w:rPr>
          <w:lang w:val="kk-KZ"/>
        </w:rPr>
        <w:t>.</w:t>
      </w:r>
      <w:r>
        <w:t xml:space="preserve"> </w:t>
      </w:r>
    </w:p>
    <w:p w:rsidR="00765D89" w:rsidRPr="00BF3F06" w:rsidRDefault="00765D89" w:rsidP="00225316">
      <w:pPr>
        <w:pStyle w:val="-0"/>
        <w:tabs>
          <w:tab w:val="clear" w:pos="851"/>
          <w:tab w:val="num" w:pos="0"/>
          <w:tab w:val="left" w:pos="1276"/>
        </w:tabs>
        <w:ind w:left="0" w:firstLine="851"/>
      </w:pPr>
      <w:r>
        <w:t xml:space="preserve">Установленная Цена Договора включает в себя стоимость поставки Товара, его доставки до Покупателя, упаковку, полный комплект документации, предоставляемый в </w:t>
      </w:r>
      <w:r w:rsidRPr="00BF3F06">
        <w:t>соответствии с условиями Договора, разгрузки транспортного средства по адресу Покупателя</w:t>
      </w:r>
      <w:r w:rsidR="00225316" w:rsidRPr="00BF3F06">
        <w:rPr>
          <w:lang w:val="kk-KZ"/>
        </w:rPr>
        <w:t xml:space="preserve">. </w:t>
      </w:r>
    </w:p>
    <w:p w:rsidR="00765D89" w:rsidRPr="00BF3F06" w:rsidRDefault="00765D89" w:rsidP="00765D89">
      <w:pPr>
        <w:pStyle w:val="-"/>
        <w:outlineLvl w:val="1"/>
      </w:pPr>
      <w:bookmarkStart w:id="18" w:name="_Toc213679202"/>
      <w:bookmarkStart w:id="19" w:name="_Toc213679124"/>
      <w:bookmarkStart w:id="20" w:name="_Toc213335121"/>
      <w:bookmarkStart w:id="21" w:name="_Toc168159766"/>
      <w:bookmarkStart w:id="22" w:name="_Toc168144780"/>
      <w:bookmarkStart w:id="23" w:name="_Toc157679437"/>
      <w:r w:rsidRPr="00BF3F06">
        <w:t>Права и обязанности сторон</w:t>
      </w:r>
    </w:p>
    <w:p w:rsidR="00765D89" w:rsidRPr="00BF3F06" w:rsidRDefault="00765D89" w:rsidP="00765D89">
      <w:pPr>
        <w:pStyle w:val="-0"/>
        <w:tabs>
          <w:tab w:val="num" w:pos="0"/>
        </w:tabs>
        <w:ind w:left="0" w:firstLine="851"/>
      </w:pPr>
      <w:r w:rsidRPr="00BF3F06">
        <w:t>Поставщик обязуется:</w:t>
      </w:r>
    </w:p>
    <w:p w:rsidR="00765D89" w:rsidRPr="00BF3F06" w:rsidRDefault="00765D89" w:rsidP="00765D89">
      <w:pPr>
        <w:pStyle w:val="-1"/>
        <w:tabs>
          <w:tab w:val="num" w:pos="0"/>
        </w:tabs>
        <w:ind w:left="0" w:firstLine="851"/>
        <w:rPr>
          <w:rFonts w:ascii="Times New Roman" w:hAnsi="Times New Roman" w:cs="Times New Roman"/>
        </w:rPr>
      </w:pPr>
      <w:r w:rsidRPr="00BF3F06">
        <w:rPr>
          <w:rFonts w:ascii="Times New Roman" w:hAnsi="Times New Roman" w:cs="Times New Roman"/>
        </w:rPr>
        <w:t>Доставить Товар Покупателю по адресам, на условиях и в сроки, установленные в настоящем Договоре</w:t>
      </w:r>
      <w:r w:rsidR="00FA6D6D" w:rsidRPr="00BF3F06">
        <w:rPr>
          <w:rFonts w:ascii="Times New Roman" w:hAnsi="Times New Roman" w:cs="Times New Roman"/>
          <w:lang w:val="kk-KZ"/>
        </w:rPr>
        <w:t>.</w:t>
      </w:r>
      <w:r w:rsidR="00FA6D6D" w:rsidRPr="00BF3F06">
        <w:rPr>
          <w:rFonts w:ascii="Times New Roman" w:hAnsi="Times New Roman" w:cs="Times New Roman"/>
        </w:rPr>
        <w:t xml:space="preserve"> </w:t>
      </w:r>
    </w:p>
    <w:p w:rsidR="00765D89" w:rsidRPr="00BF3F06" w:rsidRDefault="00765D89" w:rsidP="00765D89">
      <w:pPr>
        <w:pStyle w:val="-1"/>
        <w:tabs>
          <w:tab w:val="num" w:pos="0"/>
        </w:tabs>
        <w:ind w:left="0" w:firstLine="851"/>
        <w:rPr>
          <w:rFonts w:ascii="Times New Roman" w:hAnsi="Times New Roman" w:cs="Times New Roman"/>
        </w:rPr>
      </w:pPr>
      <w:r w:rsidRPr="00BF3F06">
        <w:rPr>
          <w:rFonts w:ascii="Times New Roman" w:hAnsi="Times New Roman" w:cs="Times New Roman"/>
        </w:rPr>
        <w:t xml:space="preserve">Предоставить Покупателю счет-фактуру в порядке и сроки, установленные налоговым законодательством. </w:t>
      </w:r>
    </w:p>
    <w:p w:rsidR="00765D89" w:rsidRPr="00BF3F06" w:rsidRDefault="00765D89" w:rsidP="00765D89">
      <w:pPr>
        <w:pStyle w:val="-0"/>
        <w:tabs>
          <w:tab w:val="num" w:pos="0"/>
        </w:tabs>
        <w:ind w:left="0" w:firstLine="851"/>
      </w:pPr>
      <w:r w:rsidRPr="00BF3F06">
        <w:t>Покупатель обязуется:</w:t>
      </w:r>
    </w:p>
    <w:p w:rsidR="00765D89" w:rsidRPr="00BF3F06" w:rsidRDefault="00765D89" w:rsidP="00765D89">
      <w:pPr>
        <w:pStyle w:val="-1"/>
        <w:tabs>
          <w:tab w:val="clear" w:pos="851"/>
          <w:tab w:val="num" w:pos="0"/>
          <w:tab w:val="left" w:pos="1418"/>
        </w:tabs>
        <w:ind w:left="0" w:firstLine="851"/>
        <w:rPr>
          <w:rFonts w:ascii="Times New Roman" w:hAnsi="Times New Roman" w:cs="Times New Roman"/>
        </w:rPr>
      </w:pPr>
      <w:r w:rsidRPr="00BF3F06">
        <w:rPr>
          <w:rFonts w:ascii="Times New Roman" w:hAnsi="Times New Roman" w:cs="Times New Roman"/>
        </w:rPr>
        <w:t>Оплатить Товар на условиях, определенных в настоящем Договоре.</w:t>
      </w:r>
    </w:p>
    <w:p w:rsidR="00765D89" w:rsidRPr="00BF3F06" w:rsidRDefault="00765D89" w:rsidP="00765D89">
      <w:pPr>
        <w:pStyle w:val="-1"/>
        <w:tabs>
          <w:tab w:val="clear" w:pos="851"/>
          <w:tab w:val="num" w:pos="0"/>
          <w:tab w:val="left" w:pos="1418"/>
        </w:tabs>
        <w:ind w:left="0" w:firstLine="851"/>
        <w:rPr>
          <w:rFonts w:ascii="Times New Roman" w:hAnsi="Times New Roman" w:cs="Times New Roman"/>
        </w:rPr>
      </w:pPr>
      <w:r w:rsidRPr="00BF3F06">
        <w:rPr>
          <w:rFonts w:ascii="Times New Roman" w:hAnsi="Times New Roman" w:cs="Times New Roman"/>
        </w:rPr>
        <w:t>Не препятствовать Поставщику при выполнении им услуг, предусмотренных настоящим Договором.</w:t>
      </w:r>
    </w:p>
    <w:p w:rsidR="00765D89" w:rsidRDefault="00765D89" w:rsidP="00765D89">
      <w:pPr>
        <w:pStyle w:val="-0"/>
        <w:tabs>
          <w:tab w:val="num" w:pos="0"/>
        </w:tabs>
        <w:ind w:left="0" w:firstLine="851"/>
      </w:pPr>
      <w:r w:rsidRPr="00BF3F06">
        <w:t>Поставщик имеет право привлекать субпоставщиков по настоящему Договору. Субпоставщики</w:t>
      </w:r>
      <w:r>
        <w:t xml:space="preserve"> должны отвечать требованиям, установленным настоящим договором к Поставщику. Ответственность за соответствие субпоставщиков установленным настоящим Договором требованиям несет Поставщик.</w:t>
      </w:r>
    </w:p>
    <w:p w:rsidR="00765D89" w:rsidRDefault="00765D89" w:rsidP="00765D89">
      <w:pPr>
        <w:pStyle w:val="-"/>
        <w:outlineLvl w:val="1"/>
      </w:pPr>
      <w:r>
        <w:lastRenderedPageBreak/>
        <w:t>Упаковка и маркировка</w:t>
      </w:r>
      <w:bookmarkEnd w:id="18"/>
      <w:bookmarkEnd w:id="19"/>
      <w:bookmarkEnd w:id="20"/>
      <w:bookmarkEnd w:id="21"/>
      <w:bookmarkEnd w:id="22"/>
      <w:bookmarkEnd w:id="23"/>
    </w:p>
    <w:p w:rsidR="00765D89" w:rsidRDefault="00765D89" w:rsidP="00765D89">
      <w:pPr>
        <w:pStyle w:val="-0"/>
        <w:tabs>
          <w:tab w:val="clear" w:pos="851"/>
          <w:tab w:val="num" w:pos="0"/>
          <w:tab w:val="left" w:pos="1276"/>
        </w:tabs>
        <w:ind w:left="0" w:firstLine="851"/>
      </w:pPr>
      <w:r>
        <w:t>Поставщик несет ответственность за ненадлежащую упаковку, не обеспечивающую сохранность Товара при его хранении и транспортировании до Покупателя.</w:t>
      </w:r>
    </w:p>
    <w:p w:rsidR="00765D89" w:rsidRDefault="00765D89" w:rsidP="00765D89">
      <w:pPr>
        <w:pStyle w:val="-"/>
        <w:outlineLvl w:val="1"/>
      </w:pPr>
      <w:bookmarkStart w:id="24" w:name="_Toc213679204"/>
      <w:bookmarkStart w:id="25" w:name="_Toc213679126"/>
      <w:bookmarkStart w:id="26" w:name="_Toc213335123"/>
      <w:bookmarkStart w:id="27" w:name="_Toc168159768"/>
      <w:bookmarkStart w:id="28" w:name="_Toc168144782"/>
      <w:bookmarkStart w:id="29" w:name="_Toc157679439"/>
      <w:r>
        <w:t xml:space="preserve">Порядок приемки Товара </w:t>
      </w:r>
      <w:bookmarkEnd w:id="24"/>
      <w:bookmarkEnd w:id="25"/>
      <w:bookmarkEnd w:id="26"/>
      <w:bookmarkEnd w:id="27"/>
      <w:bookmarkEnd w:id="28"/>
      <w:bookmarkEnd w:id="29"/>
    </w:p>
    <w:p w:rsidR="00765D89" w:rsidRPr="0004050B" w:rsidRDefault="00765D89" w:rsidP="00765D89">
      <w:pPr>
        <w:pStyle w:val="-0"/>
        <w:tabs>
          <w:tab w:val="clear" w:pos="851"/>
          <w:tab w:val="num" w:pos="0"/>
          <w:tab w:val="left" w:pos="1276"/>
        </w:tabs>
        <w:ind w:left="0" w:firstLine="851"/>
      </w:pPr>
      <w:r>
        <w:t>Приемка Товара на соответствие условиям настоящего Договора осуществляется Покупателем в ходе передачи Товара Покупателю в месте доставки.</w:t>
      </w:r>
    </w:p>
    <w:p w:rsidR="0004050B" w:rsidRDefault="0004050B" w:rsidP="00765D89">
      <w:pPr>
        <w:pStyle w:val="-0"/>
        <w:tabs>
          <w:tab w:val="clear" w:pos="851"/>
          <w:tab w:val="num" w:pos="0"/>
          <w:tab w:val="left" w:pos="1276"/>
        </w:tabs>
        <w:ind w:left="0" w:firstLine="851"/>
      </w:pPr>
      <w:r>
        <w:rPr>
          <w:lang w:val="kk-KZ"/>
        </w:rPr>
        <w:t>Срок поставки составляет – 15 календарный день.</w:t>
      </w:r>
    </w:p>
    <w:p w:rsidR="00765D89" w:rsidRDefault="00765D89" w:rsidP="00765D89">
      <w:pPr>
        <w:pStyle w:val="-0"/>
        <w:tabs>
          <w:tab w:val="clear" w:pos="851"/>
          <w:tab w:val="num" w:pos="0"/>
          <w:tab w:val="left" w:pos="1276"/>
        </w:tabs>
        <w:ind w:left="0" w:firstLine="851"/>
      </w:pPr>
      <w:r>
        <w:t>Вместе с Товаром Поставщик предоставляет Покупателю товарную накладную в 2-х экз. (один экземпляр для Покупателя  и один экземпляр для  Поставщика) и счёт-фактуру в 1-ом экз.</w:t>
      </w:r>
    </w:p>
    <w:p w:rsidR="00765D89" w:rsidRDefault="00765D89" w:rsidP="00765D89">
      <w:pPr>
        <w:pStyle w:val="-0"/>
        <w:tabs>
          <w:tab w:val="clear" w:pos="851"/>
          <w:tab w:val="num" w:pos="0"/>
          <w:tab w:val="left" w:pos="1276"/>
        </w:tabs>
        <w:ind w:left="0" w:firstLine="851"/>
      </w:pPr>
      <w:r>
        <w:t>Вместе с Товаром Поставщик предоставляет Покупателю следующую документацию:</w:t>
      </w:r>
    </w:p>
    <w:p w:rsidR="00765D89" w:rsidRDefault="00765D89" w:rsidP="00765D89">
      <w:pPr>
        <w:pStyle w:val="-2"/>
        <w:numPr>
          <w:ilvl w:val="0"/>
          <w:numId w:val="0"/>
        </w:numPr>
        <w:tabs>
          <w:tab w:val="num" w:pos="0"/>
          <w:tab w:val="left" w:pos="1276"/>
        </w:tabs>
        <w:ind w:firstLine="851"/>
      </w:pPr>
      <w:r>
        <w:t>а)</w:t>
      </w:r>
      <w:r>
        <w:tab/>
        <w:t xml:space="preserve">документы о сертификации Товара (оригиналы, либо надлежащим образом заверенные копии, сертификатов безопасности, сертификаты пожарной безопасности, сертификаты (или декларации) соответствия и т.д.); </w:t>
      </w:r>
    </w:p>
    <w:p w:rsidR="00765D89" w:rsidRDefault="00765D89" w:rsidP="00765D89">
      <w:pPr>
        <w:pStyle w:val="-2"/>
        <w:numPr>
          <w:ilvl w:val="0"/>
          <w:numId w:val="0"/>
        </w:numPr>
        <w:tabs>
          <w:tab w:val="num" w:pos="0"/>
          <w:tab w:val="left" w:pos="1276"/>
        </w:tabs>
        <w:ind w:firstLine="851"/>
      </w:pPr>
      <w:r>
        <w:t>б)</w:t>
      </w:r>
      <w:r>
        <w:tab/>
        <w:t>оформленные гарантийные талоны или аналогичные документы, с указанием заводских (серийных) номеров Товара и гарантийного периода.</w:t>
      </w:r>
    </w:p>
    <w:p w:rsidR="00765D89" w:rsidRDefault="00765D89" w:rsidP="00765D89">
      <w:pPr>
        <w:pStyle w:val="-0"/>
        <w:tabs>
          <w:tab w:val="clear" w:pos="851"/>
          <w:tab w:val="num" w:pos="0"/>
          <w:tab w:val="left" w:pos="1276"/>
        </w:tabs>
        <w:ind w:left="0" w:firstLine="851"/>
      </w:pPr>
      <w:r>
        <w:t>Обязательства Поставщика по поставке Товара считаются исполненными с момента подписания Покупателем товарных накладных.</w:t>
      </w:r>
    </w:p>
    <w:p w:rsidR="00765D89" w:rsidRDefault="00765D89" w:rsidP="00765D89">
      <w:pPr>
        <w:pStyle w:val="-0"/>
        <w:tabs>
          <w:tab w:val="clear" w:pos="851"/>
          <w:tab w:val="num" w:pos="0"/>
          <w:tab w:val="left" w:pos="1276"/>
        </w:tabs>
        <w:ind w:left="0" w:firstLine="851"/>
      </w:pPr>
      <w:r>
        <w:t xml:space="preserve">В случае обнаружения несоответствия Товара по качеству, комплектности, маркировке, стандартам, техническим условиям и условиям Договора, Поставщик в течение 10 (десяти) рабочих дней </w:t>
      </w:r>
      <w:proofErr w:type="gramStart"/>
      <w:r>
        <w:t>с даты получения</w:t>
      </w:r>
      <w:proofErr w:type="gramEnd"/>
      <w:r>
        <w:t xml:space="preserve"> претензии от Покупателя обязан за свой счет устранить выявленные недостатки. Расходы, связанные с устранением выявленных недостатков, заменой ненадлежащего Товара на Товар надлежащего качества, несет Поставщик.</w:t>
      </w:r>
    </w:p>
    <w:p w:rsidR="00765D89" w:rsidRDefault="00765D89" w:rsidP="00765D89">
      <w:pPr>
        <w:pStyle w:val="-0"/>
        <w:tabs>
          <w:tab w:val="clear" w:pos="851"/>
          <w:tab w:val="num" w:pos="0"/>
          <w:tab w:val="left" w:pos="1276"/>
        </w:tabs>
        <w:ind w:left="0" w:firstLine="851"/>
      </w:pPr>
      <w:proofErr w:type="gramStart"/>
      <w:r>
        <w:t>По факту приемки Товара, соответствующих по качеству, комплектности, маркировке, стандартам, техническим условиям и условиям Договора, уполномоченный представитель Покупателя подписывает соответствующие акты, указанные в настоящем Договоре, заверяет их печатью, на товарной накладной Поставщика делает отметку о получении в соответствии с инструкциями о приемке товара, с  указанием Ф.И.О. ответственного лица и даты приемки.</w:t>
      </w:r>
      <w:proofErr w:type="gramEnd"/>
    </w:p>
    <w:p w:rsidR="00765D89" w:rsidRDefault="00765D89" w:rsidP="00765D89">
      <w:pPr>
        <w:pStyle w:val="-"/>
        <w:outlineLvl w:val="1"/>
      </w:pPr>
      <w:bookmarkStart w:id="30" w:name="_Toc213679206"/>
      <w:bookmarkStart w:id="31" w:name="_Toc213679128"/>
      <w:bookmarkStart w:id="32" w:name="_Toc213335125"/>
      <w:bookmarkStart w:id="33" w:name="_Toc168159770"/>
      <w:bookmarkStart w:id="34" w:name="_Toc168144784"/>
      <w:bookmarkStart w:id="35" w:name="_Toc157679441"/>
      <w:r>
        <w:t>Гарантия</w:t>
      </w:r>
      <w:bookmarkEnd w:id="30"/>
      <w:bookmarkEnd w:id="31"/>
      <w:bookmarkEnd w:id="32"/>
      <w:bookmarkEnd w:id="33"/>
      <w:bookmarkEnd w:id="34"/>
      <w:bookmarkEnd w:id="35"/>
    </w:p>
    <w:p w:rsidR="00765D89" w:rsidRDefault="00765D89" w:rsidP="00765D89">
      <w:pPr>
        <w:pStyle w:val="-0"/>
        <w:tabs>
          <w:tab w:val="clear" w:pos="851"/>
          <w:tab w:val="num" w:pos="0"/>
          <w:tab w:val="left" w:pos="1276"/>
        </w:tabs>
        <w:ind w:left="0" w:firstLine="851"/>
      </w:pPr>
      <w:r>
        <w:t>Поставщик настоящим гарантирует, что Товар, поставленный в рамках настоящего Договора, является новым (не бывшим в эксплуатации), неиспользованным. Поставщик гарантирует, что Товар, поставленный по данному Договору, не будет иметь дефектов, связанных с конструкцией, материалами или функционированием</w:t>
      </w:r>
      <w:r w:rsidR="00A502C8">
        <w:rPr>
          <w:lang w:val="kk-KZ"/>
        </w:rPr>
        <w:t xml:space="preserve">. </w:t>
      </w:r>
    </w:p>
    <w:p w:rsidR="00765D89" w:rsidRDefault="00765D89" w:rsidP="0004050B">
      <w:pPr>
        <w:pStyle w:val="-0"/>
        <w:tabs>
          <w:tab w:val="clear" w:pos="851"/>
          <w:tab w:val="num" w:pos="0"/>
          <w:tab w:val="left" w:pos="1276"/>
        </w:tabs>
        <w:ind w:left="0" w:firstLine="851"/>
      </w:pPr>
      <w:r>
        <w:t xml:space="preserve">Гарантия на поставленный Товар составляет </w:t>
      </w:r>
      <w:r w:rsidR="00A502C8">
        <w:rPr>
          <w:lang w:val="kk-KZ"/>
        </w:rPr>
        <w:t>1 год.</w:t>
      </w:r>
      <w:r>
        <w:t xml:space="preserve"> Гарантийный срок  исчисляется со дня подписания соответствующей товарной накладной.</w:t>
      </w:r>
    </w:p>
    <w:p w:rsidR="00765D89" w:rsidRDefault="00765D89" w:rsidP="00765D89">
      <w:pPr>
        <w:pStyle w:val="-0"/>
        <w:tabs>
          <w:tab w:val="clear" w:pos="851"/>
          <w:tab w:val="num" w:pos="0"/>
          <w:tab w:val="left" w:pos="1276"/>
        </w:tabs>
        <w:ind w:left="0" w:firstLine="851"/>
      </w:pPr>
      <w:r>
        <w:t>Неисправный, дефектный Товар, а также Товар не прошедший соответствующую аттестацию, будет возвращен Поставщику за его счет в сроки, согласованные сторонами. Все расходы, связанные с возвратом или заменой дефектных частей, оплачиваются Поставщиком. Сроки замены, возврата и исправления товара не могут превышать 30 (тридцати) дней с момента получения Поставщиком претензии от Покупателя в письменной форме. В случае замены или исправления дефектного Товара (оборудования) гарантийный срок на данный Товар соответственно продлевается.</w:t>
      </w:r>
    </w:p>
    <w:p w:rsidR="00765D89" w:rsidRDefault="00765D89" w:rsidP="00765D89">
      <w:pPr>
        <w:pStyle w:val="-"/>
        <w:outlineLvl w:val="1"/>
      </w:pPr>
      <w:bookmarkStart w:id="36" w:name="_Toc213679207"/>
      <w:bookmarkStart w:id="37" w:name="_Toc213679129"/>
      <w:bookmarkStart w:id="38" w:name="_Toc213335126"/>
      <w:bookmarkStart w:id="39" w:name="_Toc168159772"/>
      <w:bookmarkStart w:id="40" w:name="_Toc168144786"/>
      <w:bookmarkStart w:id="41" w:name="_Toc157679443"/>
      <w:r>
        <w:lastRenderedPageBreak/>
        <w:t>Порядок оплаты</w:t>
      </w:r>
      <w:bookmarkEnd w:id="36"/>
      <w:bookmarkEnd w:id="37"/>
      <w:bookmarkEnd w:id="38"/>
      <w:bookmarkEnd w:id="39"/>
      <w:bookmarkEnd w:id="40"/>
      <w:bookmarkEnd w:id="41"/>
    </w:p>
    <w:p w:rsidR="00765D89" w:rsidRDefault="00765D89" w:rsidP="00765D89">
      <w:pPr>
        <w:pStyle w:val="-0"/>
        <w:tabs>
          <w:tab w:val="num" w:pos="0"/>
        </w:tabs>
        <w:ind w:left="0" w:firstLine="851"/>
      </w:pPr>
      <w:r>
        <w:t xml:space="preserve">Цена Договора и валюта платежа устанавливается в </w:t>
      </w:r>
      <w:r w:rsidR="00D94BCB">
        <w:rPr>
          <w:lang w:val="kk-KZ"/>
        </w:rPr>
        <w:t>тенге</w:t>
      </w:r>
      <w:r>
        <w:t>.</w:t>
      </w:r>
    </w:p>
    <w:p w:rsidR="00765D89" w:rsidRDefault="00765D89" w:rsidP="00765D89">
      <w:pPr>
        <w:pStyle w:val="-0"/>
        <w:tabs>
          <w:tab w:val="num" w:pos="0"/>
        </w:tabs>
        <w:ind w:left="0" w:firstLine="851"/>
      </w:pPr>
      <w:bookmarkStart w:id="42" w:name="_Ref125462083"/>
      <w:r>
        <w:t>Оплата за Товар в рамках Договора будет осуществляться в следующем порядке:</w:t>
      </w:r>
      <w:bookmarkEnd w:id="42"/>
    </w:p>
    <w:p w:rsidR="00765D89" w:rsidRDefault="00765D89" w:rsidP="00765D89">
      <w:pPr>
        <w:pStyle w:val="a"/>
        <w:numPr>
          <w:ilvl w:val="0"/>
          <w:numId w:val="0"/>
        </w:numPr>
        <w:tabs>
          <w:tab w:val="num" w:pos="0"/>
        </w:tabs>
        <w:ind w:firstLine="851"/>
      </w:pPr>
      <w:r>
        <w:t xml:space="preserve">  100</w:t>
      </w:r>
      <w:r>
        <w:rPr>
          <w:color w:val="000000"/>
        </w:rPr>
        <w:t xml:space="preserve"> %</w:t>
      </w:r>
      <w:r>
        <w:t xml:space="preserve"> от цены Договора оплачивается по факту поставки Товара в течение </w:t>
      </w:r>
      <w:r w:rsidR="00D94BCB">
        <w:rPr>
          <w:lang w:val="kk-KZ"/>
        </w:rPr>
        <w:t xml:space="preserve">3 </w:t>
      </w:r>
      <w:r>
        <w:t xml:space="preserve">банковских дней после предоставления Покупателю документов, предусмотренных п. </w:t>
      </w:r>
      <w:r w:rsidR="00D94BCB">
        <w:rPr>
          <w:lang w:val="kk-KZ"/>
        </w:rPr>
        <w:t>5.3</w:t>
      </w:r>
      <w:r>
        <w:t xml:space="preserve"> Договора и подписания Сторонами товарных накладных</w:t>
      </w:r>
      <w:bookmarkStart w:id="43" w:name="_Toc213679208"/>
      <w:bookmarkStart w:id="44" w:name="_Toc213679130"/>
      <w:bookmarkStart w:id="45" w:name="_Toc213335127"/>
      <w:r>
        <w:t>.</w:t>
      </w:r>
    </w:p>
    <w:p w:rsidR="00765D89" w:rsidRDefault="00765D89" w:rsidP="00765D89">
      <w:pPr>
        <w:pStyle w:val="-"/>
        <w:outlineLvl w:val="1"/>
      </w:pPr>
      <w:r>
        <w:t>ответственность сторон</w:t>
      </w:r>
      <w:bookmarkEnd w:id="43"/>
      <w:bookmarkEnd w:id="44"/>
      <w:bookmarkEnd w:id="45"/>
    </w:p>
    <w:p w:rsidR="00765D89" w:rsidRDefault="00765D89" w:rsidP="00765D89">
      <w:pPr>
        <w:pStyle w:val="-0"/>
        <w:tabs>
          <w:tab w:val="num" w:pos="0"/>
        </w:tabs>
        <w:ind w:left="0" w:firstLine="851"/>
      </w:pPr>
      <w:r>
        <w:t xml:space="preserve">Стороны несут ответственность за невыполнение или ненадлежащее выполнение условий настоящего Договора в соответствии с законодательством </w:t>
      </w:r>
      <w:r w:rsidR="00D94BCB">
        <w:rPr>
          <w:lang w:val="kk-KZ"/>
        </w:rPr>
        <w:t>РК.</w:t>
      </w:r>
    </w:p>
    <w:p w:rsidR="00765D89" w:rsidRDefault="00765D89" w:rsidP="00765D89">
      <w:pPr>
        <w:pStyle w:val="-0"/>
        <w:tabs>
          <w:tab w:val="num" w:pos="0"/>
        </w:tabs>
        <w:ind w:left="0" w:firstLine="851"/>
      </w:pPr>
      <w:r>
        <w:t>В случае нарушения сроков поставки Товара</w:t>
      </w:r>
      <w:r w:rsidR="0004050B">
        <w:rPr>
          <w:lang w:val="kk-KZ"/>
        </w:rPr>
        <w:t xml:space="preserve"> </w:t>
      </w:r>
      <w:r>
        <w:t xml:space="preserve">Поставщик выплачивает Покупателю пеню в размере 0,1 % от общей </w:t>
      </w:r>
      <w:proofErr w:type="gramStart"/>
      <w:r>
        <w:t>стоимости</w:t>
      </w:r>
      <w:proofErr w:type="gramEnd"/>
      <w:r>
        <w:t xml:space="preserve"> недопоставленного в срок Товара за каждый день просрочки.</w:t>
      </w:r>
    </w:p>
    <w:p w:rsidR="00765D89" w:rsidRDefault="00765D89" w:rsidP="00765D89">
      <w:pPr>
        <w:pStyle w:val="-0"/>
        <w:tabs>
          <w:tab w:val="num" w:pos="0"/>
        </w:tabs>
        <w:ind w:left="0" w:firstLine="851"/>
      </w:pPr>
      <w:r>
        <w:t>В случае поставки Товара ненадлежащего качества или некомплектного Товара Поставщик уплачивает штраф в размере 10 % процентов от стоимости некачественного, некомплектного Товара.</w:t>
      </w:r>
    </w:p>
    <w:p w:rsidR="00765D89" w:rsidRDefault="00765D89" w:rsidP="00765D89">
      <w:pPr>
        <w:pStyle w:val="-0"/>
        <w:tabs>
          <w:tab w:val="num" w:pos="0"/>
        </w:tabs>
        <w:ind w:left="0" w:firstLine="851"/>
      </w:pPr>
      <w:r>
        <w:t>В случае нарушения Поставщиком условий Договора о таре, упаковке, маркировке Товара, не предоставления относящихся к Товару документов, Поставщик уплачивает штраф в размере 10 % процентов от Цены До</w:t>
      </w:r>
      <w:r w:rsidR="0004050B">
        <w:t xml:space="preserve">говора, установленной в пункте </w:t>
      </w:r>
      <w:r w:rsidR="0004050B">
        <w:rPr>
          <w:lang w:val="kk-KZ"/>
        </w:rPr>
        <w:t>2</w:t>
      </w:r>
      <w:r>
        <w:t>.1 Договора.</w:t>
      </w:r>
    </w:p>
    <w:p w:rsidR="00765D89" w:rsidRDefault="00765D89" w:rsidP="00765D89">
      <w:pPr>
        <w:pStyle w:val="-0"/>
        <w:tabs>
          <w:tab w:val="num" w:pos="0"/>
        </w:tabs>
        <w:ind w:left="0" w:firstLine="851"/>
      </w:pPr>
      <w:r>
        <w:t>Покупатель вправе потребовать от Поставщика сверх неустойки возмещения в полном объеме убытков, причиненных неисполнением или ненадлежащим исполнением условий настоящего Договора.</w:t>
      </w:r>
    </w:p>
    <w:p w:rsidR="00765D89" w:rsidRDefault="00765D89" w:rsidP="00765D89">
      <w:pPr>
        <w:pStyle w:val="-0"/>
        <w:tabs>
          <w:tab w:val="num" w:pos="0"/>
        </w:tabs>
        <w:ind w:left="0" w:firstLine="851"/>
      </w:pPr>
      <w:r>
        <w:t>Уплата неустойки и возмещение убытков в случае ненадлежащего исполнения обязательств по договору не освобождают Поставщика от исполнения обязательств в натуре.</w:t>
      </w:r>
    </w:p>
    <w:p w:rsidR="00765D89" w:rsidRDefault="00765D89" w:rsidP="00765D89">
      <w:pPr>
        <w:pStyle w:val="-0"/>
        <w:tabs>
          <w:tab w:val="num" w:pos="0"/>
        </w:tabs>
        <w:ind w:left="0" w:firstLine="851"/>
      </w:pPr>
      <w:r>
        <w:t>Предусмотренная настоящим разделом ответственность наступает в части, не покрытой Договором на поставку товара между Покупателем и Поставщиком.</w:t>
      </w:r>
    </w:p>
    <w:p w:rsidR="00765D89" w:rsidRDefault="00765D89" w:rsidP="00765D89">
      <w:pPr>
        <w:pStyle w:val="-"/>
        <w:outlineLvl w:val="1"/>
      </w:pPr>
      <w:bookmarkStart w:id="46" w:name="_Toc213679209"/>
      <w:bookmarkStart w:id="47" w:name="_Toc213679131"/>
      <w:bookmarkStart w:id="48" w:name="_Toc213335128"/>
      <w:bookmarkStart w:id="49" w:name="_Toc168159775"/>
      <w:bookmarkStart w:id="50" w:name="_Toc168144789"/>
      <w:bookmarkStart w:id="51" w:name="_Toc157679446"/>
      <w:r>
        <w:t xml:space="preserve">Срок действия </w:t>
      </w:r>
      <w:bookmarkEnd w:id="46"/>
      <w:bookmarkEnd w:id="47"/>
      <w:bookmarkEnd w:id="48"/>
      <w:bookmarkEnd w:id="49"/>
      <w:bookmarkEnd w:id="50"/>
      <w:bookmarkEnd w:id="51"/>
      <w:r>
        <w:t>Договора</w:t>
      </w:r>
    </w:p>
    <w:p w:rsidR="00765D89" w:rsidRDefault="00765D89" w:rsidP="00765D89">
      <w:pPr>
        <w:pStyle w:val="-0"/>
        <w:tabs>
          <w:tab w:val="num" w:pos="0"/>
        </w:tabs>
        <w:ind w:left="0" w:firstLine="851"/>
      </w:pPr>
      <w:r>
        <w:t xml:space="preserve">Настоящий Договор вступает в силу с момента заключения Сторонами и действует до полного исполнения Сторонами обязательств по настоящему Договору. </w:t>
      </w:r>
    </w:p>
    <w:p w:rsidR="00765D89" w:rsidRDefault="00765D89" w:rsidP="00765D89">
      <w:pPr>
        <w:pStyle w:val="-"/>
        <w:outlineLvl w:val="1"/>
      </w:pPr>
      <w:bookmarkStart w:id="52" w:name="_Toc213679212"/>
      <w:bookmarkStart w:id="53" w:name="_Toc213679134"/>
      <w:bookmarkStart w:id="54" w:name="_Toc213335131"/>
      <w:bookmarkStart w:id="55" w:name="_Toc168159779"/>
      <w:bookmarkStart w:id="56" w:name="_Toc168144793"/>
      <w:bookmarkStart w:id="57" w:name="_Toc157679450"/>
      <w:r>
        <w:t>Прочие положения</w:t>
      </w:r>
      <w:bookmarkEnd w:id="52"/>
      <w:bookmarkEnd w:id="53"/>
      <w:bookmarkEnd w:id="54"/>
      <w:bookmarkEnd w:id="55"/>
      <w:bookmarkEnd w:id="56"/>
      <w:bookmarkEnd w:id="57"/>
    </w:p>
    <w:p w:rsidR="00765D89" w:rsidRDefault="00765D89" w:rsidP="00765D89">
      <w:pPr>
        <w:pStyle w:val="-0"/>
        <w:numPr>
          <w:ilvl w:val="1"/>
          <w:numId w:val="3"/>
        </w:numPr>
        <w:tabs>
          <w:tab w:val="num" w:pos="0"/>
        </w:tabs>
        <w:ind w:left="0" w:firstLine="851"/>
      </w:pPr>
      <w:r>
        <w:t xml:space="preserve">Во всем, что не предусмотрено Договором, стороны руководствуются законодательством </w:t>
      </w:r>
      <w:r w:rsidR="00370E8B">
        <w:rPr>
          <w:lang w:val="kk-KZ"/>
        </w:rPr>
        <w:t>РК</w:t>
      </w:r>
      <w:r>
        <w:t>.</w:t>
      </w:r>
    </w:p>
    <w:p w:rsidR="00765D89" w:rsidRDefault="00765D89" w:rsidP="00765D89">
      <w:pPr>
        <w:pStyle w:val="-0"/>
        <w:tabs>
          <w:tab w:val="num" w:pos="0"/>
        </w:tabs>
        <w:ind w:left="0" w:firstLine="851"/>
      </w:pPr>
      <w:r>
        <w:t>Все споры и разногласия в связи с исполнением Договора, разрешаются путем пе</w:t>
      </w:r>
      <w:bookmarkStart w:id="58" w:name="_GoBack"/>
      <w:bookmarkEnd w:id="58"/>
      <w:r>
        <w:t xml:space="preserve">реговоров. Если по результатам переговоров стороны не приходят к согласию, дело передается </w:t>
      </w:r>
      <w:r w:rsidR="00370E8B">
        <w:rPr>
          <w:lang w:val="kk-KZ"/>
        </w:rPr>
        <w:t xml:space="preserve">в суд. </w:t>
      </w:r>
    </w:p>
    <w:p w:rsidR="00765D89" w:rsidRDefault="00765D89" w:rsidP="00765D89">
      <w:pPr>
        <w:pStyle w:val="-0"/>
        <w:tabs>
          <w:tab w:val="num" w:pos="0"/>
        </w:tabs>
        <w:ind w:left="0" w:firstLine="851"/>
      </w:pPr>
      <w:r>
        <w:t>Настоящий Договор составляется на русском языке в двух экземплярах, имеющих одинаковую юридическую силу, по одному для каждой из сторон.</w:t>
      </w:r>
    </w:p>
    <w:p w:rsidR="00765D89" w:rsidRDefault="00765D89" w:rsidP="00765D89">
      <w:pPr>
        <w:pStyle w:val="-"/>
        <w:outlineLvl w:val="1"/>
      </w:pPr>
      <w:bookmarkStart w:id="59" w:name="_Toc213679213"/>
      <w:bookmarkStart w:id="60" w:name="_Toc213679135"/>
      <w:bookmarkStart w:id="61" w:name="_Toc213335132"/>
      <w:bookmarkStart w:id="62" w:name="_Toc168159780"/>
      <w:bookmarkStart w:id="63" w:name="_Toc168144794"/>
      <w:bookmarkStart w:id="64" w:name="_Toc157679451"/>
      <w:r>
        <w:t>Реквизиты сторон</w:t>
      </w:r>
      <w:bookmarkEnd w:id="59"/>
      <w:bookmarkEnd w:id="60"/>
      <w:bookmarkEnd w:id="61"/>
      <w:bookmarkEnd w:id="62"/>
      <w:bookmarkEnd w:id="63"/>
      <w:bookmarkEnd w:id="64"/>
    </w:p>
    <w:tbl>
      <w:tblPr>
        <w:tblW w:w="9825" w:type="dxa"/>
        <w:tblLayout w:type="fixed"/>
        <w:tblLook w:val="01E0" w:firstRow="1" w:lastRow="1" w:firstColumn="1" w:lastColumn="1" w:noHBand="0" w:noVBand="0"/>
      </w:tblPr>
      <w:tblGrid>
        <w:gridCol w:w="4859"/>
        <w:gridCol w:w="4966"/>
      </w:tblGrid>
      <w:tr w:rsidR="00765D89" w:rsidTr="00765D89">
        <w:tc>
          <w:tcPr>
            <w:tcW w:w="4860" w:type="dxa"/>
            <w:hideMark/>
          </w:tcPr>
          <w:p w:rsidR="00765D89" w:rsidRDefault="00765D89">
            <w:pPr>
              <w:rPr>
                <w:b/>
              </w:rPr>
            </w:pPr>
            <w:r>
              <w:rPr>
                <w:b/>
              </w:rPr>
              <w:t>ПОСТАВЩИК:</w:t>
            </w:r>
          </w:p>
        </w:tc>
        <w:tc>
          <w:tcPr>
            <w:tcW w:w="4968" w:type="dxa"/>
            <w:hideMark/>
          </w:tcPr>
          <w:tbl>
            <w:tblPr>
              <w:tblW w:w="5685" w:type="dxa"/>
              <w:tblLayout w:type="fixed"/>
              <w:tblLook w:val="04A0" w:firstRow="1" w:lastRow="0" w:firstColumn="1" w:lastColumn="0" w:noHBand="0" w:noVBand="1"/>
            </w:tblPr>
            <w:tblGrid>
              <w:gridCol w:w="5685"/>
            </w:tblGrid>
            <w:tr w:rsidR="00765D89">
              <w:trPr>
                <w:trHeight w:val="708"/>
              </w:trPr>
              <w:tc>
                <w:tcPr>
                  <w:tcW w:w="5691" w:type="dxa"/>
                  <w:hideMark/>
                </w:tcPr>
                <w:p w:rsidR="00765D89" w:rsidRDefault="00765D89">
                  <w:pPr>
                    <w:ind w:right="46" w:firstLine="221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ПОКУПАТЕЛЬ:</w:t>
                  </w:r>
                </w:p>
                <w:p w:rsidR="00765D89" w:rsidRDefault="00765D89">
                  <w:pPr>
                    <w:ind w:left="252" w:right="46"/>
                    <w:rPr>
                      <w:b/>
                      <w:color w:val="000000"/>
                    </w:rPr>
                  </w:pPr>
                </w:p>
              </w:tc>
            </w:tr>
          </w:tbl>
          <w:p w:rsidR="00765D89" w:rsidRDefault="00765D89"/>
        </w:tc>
      </w:tr>
    </w:tbl>
    <w:p w:rsidR="00283929" w:rsidRDefault="00BF3F06" w:rsidP="00BA4CED">
      <w:pPr>
        <w:shd w:val="clear" w:color="auto" w:fill="FFFFFF"/>
        <w:spacing w:before="60"/>
        <w:jc w:val="both"/>
      </w:pPr>
    </w:p>
    <w:sectPr w:rsidR="00283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F02CF"/>
    <w:multiLevelType w:val="multilevel"/>
    <w:tmpl w:val="D86E79E8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65" w:hanging="540"/>
      </w:pPr>
    </w:lvl>
    <w:lvl w:ilvl="2">
      <w:start w:val="5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995" w:hanging="72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205" w:hanging="1080"/>
      </w:pPr>
    </w:lvl>
    <w:lvl w:ilvl="6">
      <w:start w:val="1"/>
      <w:numFmt w:val="decimal"/>
      <w:lvlText w:val="%1.%2.%3.%4.%5.%6.%7."/>
      <w:lvlJc w:val="left"/>
      <w:pPr>
        <w:ind w:left="3990" w:hanging="1440"/>
      </w:pPr>
    </w:lvl>
    <w:lvl w:ilvl="7">
      <w:start w:val="1"/>
      <w:numFmt w:val="decimal"/>
      <w:lvlText w:val="%1.%2.%3.%4.%5.%6.%7.%8."/>
      <w:lvlJc w:val="left"/>
      <w:pPr>
        <w:ind w:left="4415" w:hanging="1440"/>
      </w:pPr>
    </w:lvl>
    <w:lvl w:ilvl="8">
      <w:start w:val="1"/>
      <w:numFmt w:val="decimal"/>
      <w:lvlText w:val="%1.%2.%3.%4.%5.%6.%7.%8.%9."/>
      <w:lvlJc w:val="left"/>
      <w:pPr>
        <w:ind w:left="5200" w:hanging="1800"/>
      </w:pPr>
    </w:lvl>
  </w:abstractNum>
  <w:abstractNum w:abstractNumId="1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</w:lvl>
  </w:abstractNum>
  <w:abstractNum w:abstractNumId="2">
    <w:nsid w:val="3E1D11FD"/>
    <w:multiLevelType w:val="multilevel"/>
    <w:tmpl w:val="B212E78C"/>
    <w:lvl w:ilvl="0">
      <w:start w:val="6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2295" w:hanging="720"/>
      </w:pPr>
    </w:lvl>
    <w:lvl w:ilvl="2">
      <w:start w:val="1"/>
      <w:numFmt w:val="decimal"/>
      <w:lvlText w:val="%1.%2.%3."/>
      <w:lvlJc w:val="left"/>
      <w:pPr>
        <w:ind w:left="3870" w:hanging="720"/>
      </w:pPr>
    </w:lvl>
    <w:lvl w:ilvl="3">
      <w:start w:val="1"/>
      <w:numFmt w:val="decimal"/>
      <w:lvlText w:val="%1.%2.%3.%4."/>
      <w:lvlJc w:val="left"/>
      <w:pPr>
        <w:ind w:left="5805" w:hanging="1080"/>
      </w:pPr>
    </w:lvl>
    <w:lvl w:ilvl="4">
      <w:start w:val="1"/>
      <w:numFmt w:val="decimal"/>
      <w:pStyle w:val="a"/>
      <w:lvlText w:val="%1.%2.%3.%4.%5."/>
      <w:lvlJc w:val="left"/>
      <w:pPr>
        <w:ind w:left="7380" w:hanging="1080"/>
      </w:pPr>
    </w:lvl>
    <w:lvl w:ilvl="5">
      <w:start w:val="1"/>
      <w:numFmt w:val="decimal"/>
      <w:lvlText w:val="%1.%2.%3.%4.%5.%6."/>
      <w:lvlJc w:val="left"/>
      <w:pPr>
        <w:ind w:left="9315" w:hanging="1440"/>
      </w:pPr>
    </w:lvl>
    <w:lvl w:ilvl="6">
      <w:start w:val="1"/>
      <w:numFmt w:val="decimal"/>
      <w:lvlText w:val="%1.%2.%3.%4.%5.%6.%7."/>
      <w:lvlJc w:val="left"/>
      <w:pPr>
        <w:ind w:left="11250" w:hanging="1800"/>
      </w:pPr>
    </w:lvl>
    <w:lvl w:ilvl="7">
      <w:start w:val="1"/>
      <w:numFmt w:val="decimal"/>
      <w:lvlText w:val="%1.%2.%3.%4.%5.%6.%7.%8."/>
      <w:lvlJc w:val="left"/>
      <w:pPr>
        <w:ind w:left="12825" w:hanging="1800"/>
      </w:pPr>
    </w:lvl>
    <w:lvl w:ilvl="8">
      <w:start w:val="1"/>
      <w:numFmt w:val="decimal"/>
      <w:lvlText w:val="%1.%2.%3.%4.%5.%6.%7.%8.%9."/>
      <w:lvlJc w:val="left"/>
      <w:pPr>
        <w:ind w:left="147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EE"/>
    <w:rsid w:val="0004050B"/>
    <w:rsid w:val="001C568E"/>
    <w:rsid w:val="00225316"/>
    <w:rsid w:val="003403E4"/>
    <w:rsid w:val="00370E8B"/>
    <w:rsid w:val="005468EE"/>
    <w:rsid w:val="00765D89"/>
    <w:rsid w:val="00A502C8"/>
    <w:rsid w:val="00BA4CED"/>
    <w:rsid w:val="00BF3F06"/>
    <w:rsid w:val="00D94BCB"/>
    <w:rsid w:val="00FA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65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semiHidden/>
    <w:unhideWhenUsed/>
    <w:rsid w:val="00765D89"/>
    <w:rPr>
      <w:color w:val="0000FF"/>
      <w:u w:val="single"/>
    </w:rPr>
  </w:style>
  <w:style w:type="paragraph" w:styleId="a5">
    <w:name w:val="No Spacing"/>
    <w:uiPriority w:val="1"/>
    <w:qFormat/>
    <w:rsid w:val="00765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99"/>
    <w:qFormat/>
    <w:rsid w:val="00765D89"/>
    <w:pPr>
      <w:ind w:left="708"/>
    </w:pPr>
  </w:style>
  <w:style w:type="paragraph" w:customStyle="1" w:styleId="a7">
    <w:name w:val="Таблица шапка"/>
    <w:basedOn w:val="a0"/>
    <w:rsid w:val="00765D89"/>
    <w:pPr>
      <w:keepNext/>
      <w:spacing w:before="40" w:after="40"/>
      <w:ind w:left="57" w:right="57"/>
    </w:pPr>
    <w:rPr>
      <w:sz w:val="18"/>
      <w:szCs w:val="18"/>
    </w:rPr>
  </w:style>
  <w:style w:type="paragraph" w:customStyle="1" w:styleId="a8">
    <w:name w:val="Таблица текст"/>
    <w:basedOn w:val="a0"/>
    <w:rsid w:val="00765D89"/>
    <w:pPr>
      <w:spacing w:before="40" w:after="40"/>
      <w:ind w:left="57" w:right="57"/>
    </w:pPr>
    <w:rPr>
      <w:sz w:val="22"/>
      <w:szCs w:val="22"/>
    </w:rPr>
  </w:style>
  <w:style w:type="paragraph" w:customStyle="1" w:styleId="-0">
    <w:name w:val="Контракт-пункт"/>
    <w:basedOn w:val="a0"/>
    <w:rsid w:val="00765D89"/>
    <w:pPr>
      <w:numPr>
        <w:ilvl w:val="1"/>
        <w:numId w:val="1"/>
      </w:numPr>
      <w:jc w:val="both"/>
    </w:pPr>
  </w:style>
  <w:style w:type="paragraph" w:customStyle="1" w:styleId="-">
    <w:name w:val="Контракт-раздел"/>
    <w:basedOn w:val="a0"/>
    <w:next w:val="-0"/>
    <w:rsid w:val="00765D89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character" w:customStyle="1" w:styleId="-3">
    <w:name w:val="Контракт-подпункт Знак"/>
    <w:link w:val="-1"/>
    <w:locked/>
    <w:rsid w:val="00765D89"/>
    <w:rPr>
      <w:sz w:val="24"/>
      <w:szCs w:val="24"/>
      <w:lang w:val="x-none" w:eastAsia="x-none"/>
    </w:rPr>
  </w:style>
  <w:style w:type="paragraph" w:customStyle="1" w:styleId="-1">
    <w:name w:val="Контракт-подпункт"/>
    <w:basedOn w:val="a0"/>
    <w:link w:val="-3"/>
    <w:rsid w:val="00765D89"/>
    <w:pPr>
      <w:numPr>
        <w:ilvl w:val="2"/>
        <w:numId w:val="1"/>
      </w:numPr>
      <w:jc w:val="both"/>
    </w:pPr>
    <w:rPr>
      <w:rFonts w:asciiTheme="minorHAnsi" w:eastAsiaTheme="minorHAnsi" w:hAnsiTheme="minorHAnsi" w:cstheme="minorBidi"/>
      <w:lang w:val="x-none" w:eastAsia="x-none"/>
    </w:rPr>
  </w:style>
  <w:style w:type="paragraph" w:customStyle="1" w:styleId="-2">
    <w:name w:val="Контракт-подподпункт"/>
    <w:basedOn w:val="a0"/>
    <w:rsid w:val="00765D89"/>
    <w:pPr>
      <w:numPr>
        <w:ilvl w:val="3"/>
        <w:numId w:val="1"/>
      </w:numPr>
      <w:jc w:val="both"/>
    </w:pPr>
  </w:style>
  <w:style w:type="paragraph" w:customStyle="1" w:styleId="a">
    <w:name w:val="Подподпункт"/>
    <w:basedOn w:val="a0"/>
    <w:rsid w:val="00765D89"/>
    <w:pPr>
      <w:numPr>
        <w:ilvl w:val="4"/>
        <w:numId w:val="4"/>
      </w:numPr>
      <w:jc w:val="both"/>
    </w:pPr>
  </w:style>
  <w:style w:type="paragraph" w:customStyle="1" w:styleId="1">
    <w:name w:val="Без интервала1"/>
    <w:rsid w:val="00765D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комментарий"/>
    <w:semiHidden/>
    <w:rsid w:val="00765D89"/>
    <w:rPr>
      <w:i/>
      <w:iCs w:val="0"/>
      <w:u w:val="single"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65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semiHidden/>
    <w:unhideWhenUsed/>
    <w:rsid w:val="00765D89"/>
    <w:rPr>
      <w:color w:val="0000FF"/>
      <w:u w:val="single"/>
    </w:rPr>
  </w:style>
  <w:style w:type="paragraph" w:styleId="a5">
    <w:name w:val="No Spacing"/>
    <w:uiPriority w:val="1"/>
    <w:qFormat/>
    <w:rsid w:val="00765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99"/>
    <w:qFormat/>
    <w:rsid w:val="00765D89"/>
    <w:pPr>
      <w:ind w:left="708"/>
    </w:pPr>
  </w:style>
  <w:style w:type="paragraph" w:customStyle="1" w:styleId="a7">
    <w:name w:val="Таблица шапка"/>
    <w:basedOn w:val="a0"/>
    <w:rsid w:val="00765D89"/>
    <w:pPr>
      <w:keepNext/>
      <w:spacing w:before="40" w:after="40"/>
      <w:ind w:left="57" w:right="57"/>
    </w:pPr>
    <w:rPr>
      <w:sz w:val="18"/>
      <w:szCs w:val="18"/>
    </w:rPr>
  </w:style>
  <w:style w:type="paragraph" w:customStyle="1" w:styleId="a8">
    <w:name w:val="Таблица текст"/>
    <w:basedOn w:val="a0"/>
    <w:rsid w:val="00765D89"/>
    <w:pPr>
      <w:spacing w:before="40" w:after="40"/>
      <w:ind w:left="57" w:right="57"/>
    </w:pPr>
    <w:rPr>
      <w:sz w:val="22"/>
      <w:szCs w:val="22"/>
    </w:rPr>
  </w:style>
  <w:style w:type="paragraph" w:customStyle="1" w:styleId="-0">
    <w:name w:val="Контракт-пункт"/>
    <w:basedOn w:val="a0"/>
    <w:rsid w:val="00765D89"/>
    <w:pPr>
      <w:numPr>
        <w:ilvl w:val="1"/>
        <w:numId w:val="1"/>
      </w:numPr>
      <w:jc w:val="both"/>
    </w:pPr>
  </w:style>
  <w:style w:type="paragraph" w:customStyle="1" w:styleId="-">
    <w:name w:val="Контракт-раздел"/>
    <w:basedOn w:val="a0"/>
    <w:next w:val="-0"/>
    <w:rsid w:val="00765D89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character" w:customStyle="1" w:styleId="-3">
    <w:name w:val="Контракт-подпункт Знак"/>
    <w:link w:val="-1"/>
    <w:locked/>
    <w:rsid w:val="00765D89"/>
    <w:rPr>
      <w:sz w:val="24"/>
      <w:szCs w:val="24"/>
      <w:lang w:val="x-none" w:eastAsia="x-none"/>
    </w:rPr>
  </w:style>
  <w:style w:type="paragraph" w:customStyle="1" w:styleId="-1">
    <w:name w:val="Контракт-подпункт"/>
    <w:basedOn w:val="a0"/>
    <w:link w:val="-3"/>
    <w:rsid w:val="00765D89"/>
    <w:pPr>
      <w:numPr>
        <w:ilvl w:val="2"/>
        <w:numId w:val="1"/>
      </w:numPr>
      <w:jc w:val="both"/>
    </w:pPr>
    <w:rPr>
      <w:rFonts w:asciiTheme="minorHAnsi" w:eastAsiaTheme="minorHAnsi" w:hAnsiTheme="minorHAnsi" w:cstheme="minorBidi"/>
      <w:lang w:val="x-none" w:eastAsia="x-none"/>
    </w:rPr>
  </w:style>
  <w:style w:type="paragraph" w:customStyle="1" w:styleId="-2">
    <w:name w:val="Контракт-подподпункт"/>
    <w:basedOn w:val="a0"/>
    <w:rsid w:val="00765D89"/>
    <w:pPr>
      <w:numPr>
        <w:ilvl w:val="3"/>
        <w:numId w:val="1"/>
      </w:numPr>
      <w:jc w:val="both"/>
    </w:pPr>
  </w:style>
  <w:style w:type="paragraph" w:customStyle="1" w:styleId="a">
    <w:name w:val="Подподпункт"/>
    <w:basedOn w:val="a0"/>
    <w:rsid w:val="00765D89"/>
    <w:pPr>
      <w:numPr>
        <w:ilvl w:val="4"/>
        <w:numId w:val="4"/>
      </w:numPr>
      <w:jc w:val="both"/>
    </w:pPr>
  </w:style>
  <w:style w:type="paragraph" w:customStyle="1" w:styleId="1">
    <w:name w:val="Без интервала1"/>
    <w:rsid w:val="00765D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комментарий"/>
    <w:semiHidden/>
    <w:rsid w:val="00765D89"/>
    <w:rPr>
      <w:i/>
      <w:iCs w:val="0"/>
      <w:u w:val="single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2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Zam_dir</dc:creator>
  <cp:keywords/>
  <dc:description/>
  <cp:lastModifiedBy>Zam_dir</cp:lastModifiedBy>
  <cp:revision>4</cp:revision>
  <dcterms:created xsi:type="dcterms:W3CDTF">2019-11-22T03:50:00Z</dcterms:created>
  <dcterms:modified xsi:type="dcterms:W3CDTF">2019-11-22T08:54:00Z</dcterms:modified>
</cp:coreProperties>
</file>